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C5" w:rsidRDefault="002907C5">
      <w:pPr>
        <w:rPr>
          <w:sz w:val="72"/>
          <w:szCs w:val="72"/>
        </w:rPr>
      </w:pPr>
      <w:bookmarkStart w:id="0" w:name="_GoBack"/>
      <w:bookmarkEnd w:id="0"/>
    </w:p>
    <w:p w:rsidR="00735D62" w:rsidRDefault="00D676FD" w:rsidP="002907C5">
      <w:pPr>
        <w:jc w:val="center"/>
        <w:rPr>
          <w:sz w:val="72"/>
          <w:szCs w:val="72"/>
        </w:rPr>
      </w:pPr>
      <w:r>
        <w:rPr>
          <w:rFonts w:hint="eastAsia"/>
          <w:sz w:val="72"/>
          <w:szCs w:val="72"/>
        </w:rPr>
        <w:t>平成２９</w:t>
      </w:r>
      <w:r w:rsidR="002907C5" w:rsidRPr="002907C5">
        <w:rPr>
          <w:rFonts w:hint="eastAsia"/>
          <w:sz w:val="72"/>
          <w:szCs w:val="72"/>
        </w:rPr>
        <w:t>年度</w:t>
      </w:r>
    </w:p>
    <w:p w:rsidR="002907C5" w:rsidRPr="002907C5" w:rsidRDefault="002907C5">
      <w:pPr>
        <w:rPr>
          <w:sz w:val="72"/>
          <w:szCs w:val="72"/>
        </w:rPr>
      </w:pPr>
    </w:p>
    <w:p w:rsidR="002907C5" w:rsidRPr="002907C5" w:rsidRDefault="002907C5" w:rsidP="002907C5">
      <w:pPr>
        <w:jc w:val="center"/>
        <w:rPr>
          <w:sz w:val="72"/>
          <w:szCs w:val="72"/>
        </w:rPr>
      </w:pPr>
      <w:r w:rsidRPr="002907C5">
        <w:rPr>
          <w:rFonts w:hint="eastAsia"/>
          <w:sz w:val="72"/>
          <w:szCs w:val="72"/>
        </w:rPr>
        <w:t>西会津町の財務書類</w:t>
      </w:r>
    </w:p>
    <w:p w:rsidR="002907C5" w:rsidRPr="002907C5" w:rsidRDefault="002907C5" w:rsidP="006E45D2">
      <w:pPr>
        <w:rPr>
          <w:sz w:val="72"/>
          <w:szCs w:val="72"/>
        </w:rPr>
      </w:pPr>
    </w:p>
    <w:p w:rsidR="002907C5" w:rsidRDefault="002907C5">
      <w:pPr>
        <w:rPr>
          <w:sz w:val="72"/>
          <w:szCs w:val="72"/>
        </w:rPr>
      </w:pPr>
    </w:p>
    <w:p w:rsidR="002907C5" w:rsidRDefault="002907C5">
      <w:pPr>
        <w:rPr>
          <w:sz w:val="72"/>
          <w:szCs w:val="72"/>
        </w:rPr>
      </w:pPr>
    </w:p>
    <w:p w:rsidR="002907C5" w:rsidRDefault="002907C5">
      <w:pPr>
        <w:rPr>
          <w:sz w:val="72"/>
          <w:szCs w:val="72"/>
        </w:rPr>
      </w:pPr>
    </w:p>
    <w:p w:rsidR="002907C5" w:rsidRPr="002907C5" w:rsidRDefault="002907C5">
      <w:pPr>
        <w:rPr>
          <w:sz w:val="72"/>
          <w:szCs w:val="72"/>
        </w:rPr>
      </w:pPr>
    </w:p>
    <w:p w:rsidR="002907C5" w:rsidRDefault="00D676FD" w:rsidP="002907C5">
      <w:pPr>
        <w:jc w:val="center"/>
        <w:rPr>
          <w:sz w:val="48"/>
          <w:szCs w:val="48"/>
        </w:rPr>
      </w:pPr>
      <w:r>
        <w:rPr>
          <w:rFonts w:hint="eastAsia"/>
          <w:sz w:val="48"/>
          <w:szCs w:val="48"/>
        </w:rPr>
        <w:t>平成３１</w:t>
      </w:r>
      <w:r w:rsidR="002907C5" w:rsidRPr="002907C5">
        <w:rPr>
          <w:rFonts w:hint="eastAsia"/>
          <w:sz w:val="48"/>
          <w:szCs w:val="48"/>
        </w:rPr>
        <w:t>年３月</w:t>
      </w:r>
    </w:p>
    <w:p w:rsidR="002907C5" w:rsidRDefault="002907C5" w:rsidP="002907C5">
      <w:pPr>
        <w:rPr>
          <w:sz w:val="40"/>
          <w:szCs w:val="40"/>
        </w:rPr>
      </w:pPr>
      <w:r w:rsidRPr="003E4AC6">
        <w:rPr>
          <w:rFonts w:hint="eastAsia"/>
          <w:sz w:val="40"/>
          <w:szCs w:val="40"/>
        </w:rPr>
        <w:lastRenderedPageBreak/>
        <w:t xml:space="preserve">１　</w:t>
      </w:r>
      <w:r w:rsidR="003E4AC6" w:rsidRPr="003E4AC6">
        <w:rPr>
          <w:rFonts w:hint="eastAsia"/>
          <w:sz w:val="40"/>
          <w:szCs w:val="40"/>
        </w:rPr>
        <w:t>財務書類作成の経緯</w:t>
      </w:r>
    </w:p>
    <w:p w:rsidR="003E4AC6" w:rsidRPr="003E4AC6" w:rsidRDefault="003E4AC6" w:rsidP="002907C5">
      <w:pPr>
        <w:rPr>
          <w:sz w:val="28"/>
          <w:szCs w:val="28"/>
        </w:rPr>
      </w:pPr>
    </w:p>
    <w:p w:rsidR="002907C5" w:rsidRDefault="002907C5" w:rsidP="002907C5">
      <w:pPr>
        <w:rPr>
          <w:sz w:val="28"/>
          <w:szCs w:val="28"/>
        </w:rPr>
      </w:pPr>
      <w:r w:rsidRPr="003E4AC6">
        <w:rPr>
          <w:rFonts w:hint="eastAsia"/>
          <w:sz w:val="28"/>
          <w:szCs w:val="28"/>
        </w:rPr>
        <w:t xml:space="preserve">　平成２６年４月に取りまとめられた「今後の新地方公会計の推進に関する研究会報告書」の中で、固定資産台帳の整備と複式簿記の導入を前提とした財務</w:t>
      </w:r>
      <w:r w:rsidR="003E4AC6">
        <w:rPr>
          <w:rFonts w:hint="eastAsia"/>
          <w:sz w:val="28"/>
          <w:szCs w:val="28"/>
        </w:rPr>
        <w:t>書類</w:t>
      </w:r>
      <w:r w:rsidRPr="003E4AC6">
        <w:rPr>
          <w:rFonts w:hint="eastAsia"/>
          <w:sz w:val="28"/>
          <w:szCs w:val="28"/>
        </w:rPr>
        <w:t>の作成に関する統一的な基準が総務省から示され、平成２７年１月の「統一的な基準による地方公会計の整備促進について（総務大臣通知）」では、原則として平成２７年度から平成２９年度までの３年間で、全ての地方公共団体において「統一的な基準」に基づい</w:t>
      </w:r>
      <w:r w:rsidR="003E4AC6">
        <w:rPr>
          <w:rFonts w:hint="eastAsia"/>
          <w:sz w:val="28"/>
          <w:szCs w:val="28"/>
        </w:rPr>
        <w:t>た</w:t>
      </w:r>
      <w:r w:rsidRPr="003E4AC6">
        <w:rPr>
          <w:rFonts w:hint="eastAsia"/>
          <w:sz w:val="28"/>
          <w:szCs w:val="28"/>
        </w:rPr>
        <w:t>財務書類を作成することと</w:t>
      </w:r>
      <w:r w:rsidR="003E4AC6" w:rsidRPr="003E4AC6">
        <w:rPr>
          <w:rFonts w:hint="eastAsia"/>
          <w:sz w:val="28"/>
          <w:szCs w:val="28"/>
        </w:rPr>
        <w:t>されています。</w:t>
      </w:r>
    </w:p>
    <w:p w:rsidR="003E4AC6" w:rsidRDefault="003E4AC6" w:rsidP="002907C5">
      <w:pPr>
        <w:rPr>
          <w:sz w:val="28"/>
          <w:szCs w:val="28"/>
        </w:rPr>
      </w:pPr>
      <w:r>
        <w:rPr>
          <w:rFonts w:hint="eastAsia"/>
          <w:sz w:val="28"/>
          <w:szCs w:val="28"/>
        </w:rPr>
        <w:t xml:space="preserve">　この国からの要請に基づき、本町における財務書類</w:t>
      </w:r>
      <w:r w:rsidR="002C1BCB">
        <w:rPr>
          <w:rFonts w:hint="eastAsia"/>
          <w:sz w:val="28"/>
          <w:szCs w:val="28"/>
        </w:rPr>
        <w:t>等</w:t>
      </w:r>
      <w:r>
        <w:rPr>
          <w:rFonts w:hint="eastAsia"/>
          <w:sz w:val="28"/>
          <w:szCs w:val="28"/>
        </w:rPr>
        <w:t>（貸借対照表、行政コスト計算書、純資産変動計算書、資金収支計算書及び固定資産台帳）を作成、公表するものです。</w:t>
      </w:r>
    </w:p>
    <w:p w:rsidR="003E4AC6" w:rsidRDefault="003E4AC6">
      <w:pPr>
        <w:widowControl/>
        <w:jc w:val="left"/>
        <w:rPr>
          <w:sz w:val="28"/>
          <w:szCs w:val="28"/>
        </w:rPr>
      </w:pPr>
      <w:r>
        <w:rPr>
          <w:sz w:val="28"/>
          <w:szCs w:val="28"/>
        </w:rPr>
        <w:br w:type="page"/>
      </w:r>
    </w:p>
    <w:p w:rsidR="00A62326" w:rsidRPr="003E4AC6" w:rsidRDefault="00A62326" w:rsidP="00A62326">
      <w:pPr>
        <w:rPr>
          <w:noProof/>
          <w:sz w:val="40"/>
          <w:szCs w:val="40"/>
        </w:rPr>
      </w:pPr>
      <w:r>
        <w:rPr>
          <w:rFonts w:hint="eastAsia"/>
          <w:noProof/>
          <w:sz w:val="40"/>
          <w:szCs w:val="40"/>
        </w:rPr>
        <w:lastRenderedPageBreak/>
        <w:t>２</w:t>
      </w:r>
      <w:r w:rsidRPr="003E4AC6">
        <w:rPr>
          <w:rFonts w:hint="eastAsia"/>
          <w:noProof/>
          <w:sz w:val="40"/>
          <w:szCs w:val="40"/>
        </w:rPr>
        <w:t xml:space="preserve">　</w:t>
      </w:r>
      <w:r>
        <w:rPr>
          <w:rFonts w:hint="eastAsia"/>
          <w:noProof/>
          <w:sz w:val="40"/>
          <w:szCs w:val="40"/>
        </w:rPr>
        <w:t>財務書類の作成単位</w:t>
      </w:r>
    </w:p>
    <w:p w:rsidR="00A62326" w:rsidRDefault="00A62326" w:rsidP="00A62326">
      <w:pPr>
        <w:rPr>
          <w:sz w:val="28"/>
          <w:szCs w:val="28"/>
        </w:rPr>
      </w:pPr>
      <w:r>
        <w:rPr>
          <w:noProof/>
        </w:rPr>
        <w:drawing>
          <wp:inline distT="0" distB="0" distL="0" distR="0" wp14:anchorId="5B4943E2" wp14:editId="6EA4CC60">
            <wp:extent cx="5362030" cy="3619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692" t="21334" r="27857" b="27525"/>
                    <a:stretch/>
                  </pic:blipFill>
                  <pic:spPr bwMode="auto">
                    <a:xfrm>
                      <a:off x="0" y="0"/>
                      <a:ext cx="5386575" cy="3636069"/>
                    </a:xfrm>
                    <a:prstGeom prst="rect">
                      <a:avLst/>
                    </a:prstGeom>
                    <a:ln>
                      <a:noFill/>
                    </a:ln>
                    <a:extLst>
                      <a:ext uri="{53640926-AAD7-44D8-BBD7-CCE9431645EC}">
                        <a14:shadowObscured xmlns:a14="http://schemas.microsoft.com/office/drawing/2010/main"/>
                      </a:ext>
                    </a:extLst>
                  </pic:spPr>
                </pic:pic>
              </a:graphicData>
            </a:graphic>
          </wp:inline>
        </w:drawing>
      </w:r>
    </w:p>
    <w:p w:rsidR="00725E33" w:rsidRDefault="00A62326" w:rsidP="00A62326">
      <w:pPr>
        <w:rPr>
          <w:sz w:val="24"/>
          <w:szCs w:val="24"/>
        </w:rPr>
      </w:pPr>
      <w:r w:rsidRPr="00725E33">
        <w:rPr>
          <w:rFonts w:hint="eastAsia"/>
          <w:sz w:val="24"/>
          <w:szCs w:val="24"/>
        </w:rPr>
        <w:t xml:space="preserve">　財務書類</w:t>
      </w:r>
      <w:r w:rsidR="00403F47" w:rsidRPr="00725E33">
        <w:rPr>
          <w:rFonts w:hint="eastAsia"/>
          <w:sz w:val="24"/>
          <w:szCs w:val="24"/>
        </w:rPr>
        <w:t>の作成単位は上記図１のように、普通会計分の一般会計等の範囲となる「一般会計等財務書類」、一般会計に特別会計を加えた「全体財務書類」、全体財務書類に第三セクター</w:t>
      </w:r>
      <w:r w:rsidR="008B1831" w:rsidRPr="00725E33">
        <w:rPr>
          <w:rFonts w:hint="eastAsia"/>
          <w:sz w:val="24"/>
          <w:szCs w:val="24"/>
        </w:rPr>
        <w:t>（西会津町振興公社）</w:t>
      </w:r>
      <w:r w:rsidR="00403F47" w:rsidRPr="00725E33">
        <w:rPr>
          <w:rFonts w:hint="eastAsia"/>
          <w:sz w:val="24"/>
          <w:szCs w:val="24"/>
        </w:rPr>
        <w:t>、構成一部事務組合等</w:t>
      </w:r>
      <w:r w:rsidR="00CD305F">
        <w:rPr>
          <w:rFonts w:hint="eastAsia"/>
          <w:sz w:val="24"/>
          <w:szCs w:val="24"/>
        </w:rPr>
        <w:t>（福島県市町村総合事務組合、福島県後期高齢者医療広域連合、喜多方地方広域市町村圏組合）</w:t>
      </w:r>
      <w:r w:rsidR="00403F47" w:rsidRPr="00725E33">
        <w:rPr>
          <w:rFonts w:hint="eastAsia"/>
          <w:sz w:val="24"/>
          <w:szCs w:val="24"/>
        </w:rPr>
        <w:t>を加えた「連結財務書類」の３種類になります。</w:t>
      </w:r>
    </w:p>
    <w:p w:rsidR="00725E33" w:rsidRDefault="00725E33" w:rsidP="00725E33"/>
    <w:p w:rsidR="00725E33" w:rsidRPr="00CD305F" w:rsidRDefault="00725E33" w:rsidP="00725E33"/>
    <w:p w:rsidR="00725E33" w:rsidRDefault="00725E33" w:rsidP="00725E33"/>
    <w:p w:rsidR="00725E33" w:rsidRDefault="00725E33" w:rsidP="00725E33"/>
    <w:p w:rsidR="001411B7" w:rsidRDefault="001411B7" w:rsidP="00A62326">
      <w:pPr>
        <w:widowControl/>
        <w:jc w:val="left"/>
      </w:pPr>
    </w:p>
    <w:p w:rsidR="00B53649" w:rsidRDefault="00403F47" w:rsidP="00A62326">
      <w:pPr>
        <w:widowControl/>
        <w:jc w:val="left"/>
        <w:rPr>
          <w:noProof/>
          <w:sz w:val="24"/>
          <w:szCs w:val="24"/>
        </w:rPr>
      </w:pPr>
      <w:r>
        <w:rPr>
          <w:rFonts w:hint="eastAsia"/>
          <w:noProof/>
          <w:sz w:val="24"/>
          <w:szCs w:val="24"/>
        </w:rPr>
        <w:t>（</w:t>
      </w:r>
      <w:r w:rsidRPr="00403F47">
        <w:rPr>
          <w:rFonts w:hint="eastAsia"/>
          <w:noProof/>
          <w:sz w:val="24"/>
          <w:szCs w:val="24"/>
        </w:rPr>
        <w:t>注）</w:t>
      </w:r>
      <w:r>
        <w:rPr>
          <w:rFonts w:hint="eastAsia"/>
          <w:noProof/>
          <w:sz w:val="24"/>
          <w:szCs w:val="24"/>
        </w:rPr>
        <w:t>特別会計は、工業団地造成事業特別会計、住宅団地造成事業特別会計、後期高齢者医療特別会計、国民健康保険特別会計（事業勘定</w:t>
      </w:r>
      <w:r w:rsidR="002C1BCB">
        <w:rPr>
          <w:rFonts w:hint="eastAsia"/>
          <w:noProof/>
          <w:sz w:val="24"/>
          <w:szCs w:val="24"/>
        </w:rPr>
        <w:t>・</w:t>
      </w:r>
      <w:r w:rsidR="001411B7">
        <w:rPr>
          <w:rFonts w:hint="eastAsia"/>
          <w:noProof/>
          <w:sz w:val="24"/>
          <w:szCs w:val="24"/>
        </w:rPr>
        <w:t>診療施設勘定</w:t>
      </w:r>
      <w:r>
        <w:rPr>
          <w:rFonts w:hint="eastAsia"/>
          <w:noProof/>
          <w:sz w:val="24"/>
          <w:szCs w:val="24"/>
        </w:rPr>
        <w:t>）、介護保険特別会計</w:t>
      </w:r>
      <w:r w:rsidR="008B1831">
        <w:rPr>
          <w:rFonts w:hint="eastAsia"/>
          <w:noProof/>
          <w:sz w:val="24"/>
          <w:szCs w:val="24"/>
        </w:rPr>
        <w:t>、水道事業会計</w:t>
      </w:r>
      <w:r>
        <w:rPr>
          <w:rFonts w:hint="eastAsia"/>
          <w:noProof/>
          <w:sz w:val="24"/>
          <w:szCs w:val="24"/>
        </w:rPr>
        <w:t>を全体財務書類作成の対象としています。</w:t>
      </w:r>
    </w:p>
    <w:p w:rsidR="00403F47" w:rsidRPr="00DF75D0" w:rsidRDefault="00DF75D0" w:rsidP="00A62326">
      <w:pPr>
        <w:widowControl/>
        <w:jc w:val="left"/>
        <w:rPr>
          <w:b/>
          <w:noProof/>
          <w:sz w:val="24"/>
          <w:szCs w:val="24"/>
        </w:rPr>
      </w:pPr>
      <w:r>
        <w:rPr>
          <w:rFonts w:hint="eastAsia"/>
          <w:noProof/>
          <w:sz w:val="24"/>
          <w:szCs w:val="24"/>
        </w:rPr>
        <w:t xml:space="preserve">　</w:t>
      </w:r>
      <w:r w:rsidRPr="00DF75D0">
        <w:rPr>
          <w:rFonts w:hint="eastAsia"/>
          <w:b/>
          <w:noProof/>
          <w:sz w:val="24"/>
          <w:szCs w:val="24"/>
        </w:rPr>
        <w:t>下水道施設事業特別会計、農業集落排水処理事業特別会計、個別排水処理事業特別会計、簡易水道等事業特別会計の４会計については、平成３</w:t>
      </w:r>
      <w:r w:rsidR="007E33BC">
        <w:rPr>
          <w:rFonts w:hint="eastAsia"/>
          <w:b/>
          <w:noProof/>
          <w:sz w:val="24"/>
          <w:szCs w:val="24"/>
        </w:rPr>
        <w:t>２</w:t>
      </w:r>
      <w:r w:rsidRPr="00DF75D0">
        <w:rPr>
          <w:rFonts w:hint="eastAsia"/>
          <w:b/>
          <w:noProof/>
          <w:sz w:val="24"/>
          <w:szCs w:val="24"/>
        </w:rPr>
        <w:t>年度</w:t>
      </w:r>
      <w:r w:rsidR="00425A60">
        <w:rPr>
          <w:rFonts w:hint="eastAsia"/>
          <w:b/>
          <w:noProof/>
          <w:sz w:val="24"/>
          <w:szCs w:val="24"/>
        </w:rPr>
        <w:t>から</w:t>
      </w:r>
      <w:r w:rsidRPr="00DF75D0">
        <w:rPr>
          <w:rFonts w:hint="eastAsia"/>
          <w:b/>
          <w:noProof/>
          <w:sz w:val="24"/>
          <w:szCs w:val="24"/>
        </w:rPr>
        <w:t>地方公営企業法の適用会計へ移行することとしており、</w:t>
      </w:r>
      <w:r w:rsidR="00725E33">
        <w:rPr>
          <w:rFonts w:hint="eastAsia"/>
          <w:b/>
          <w:noProof/>
          <w:sz w:val="24"/>
          <w:szCs w:val="24"/>
        </w:rPr>
        <w:t>財務書類の作成が免除されていることから、</w:t>
      </w:r>
      <w:r w:rsidRPr="00DF75D0">
        <w:rPr>
          <w:rFonts w:hint="eastAsia"/>
          <w:b/>
          <w:noProof/>
          <w:sz w:val="24"/>
          <w:szCs w:val="24"/>
        </w:rPr>
        <w:t>全体財務書類の作成対象とはしていません。</w:t>
      </w:r>
    </w:p>
    <w:p w:rsidR="003E4AC6" w:rsidRPr="003E4AC6" w:rsidRDefault="00B53649" w:rsidP="002907C5">
      <w:pPr>
        <w:rPr>
          <w:noProof/>
          <w:sz w:val="40"/>
          <w:szCs w:val="40"/>
        </w:rPr>
      </w:pPr>
      <w:r>
        <w:rPr>
          <w:rFonts w:hint="eastAsia"/>
          <w:noProof/>
          <w:sz w:val="40"/>
          <w:szCs w:val="40"/>
        </w:rPr>
        <w:t>３</w:t>
      </w:r>
      <w:r w:rsidR="003E4AC6" w:rsidRPr="003E4AC6">
        <w:rPr>
          <w:rFonts w:hint="eastAsia"/>
          <w:noProof/>
          <w:sz w:val="40"/>
          <w:szCs w:val="40"/>
        </w:rPr>
        <w:t xml:space="preserve">　</w:t>
      </w:r>
      <w:r w:rsidR="003E4AC6">
        <w:rPr>
          <w:rFonts w:hint="eastAsia"/>
          <w:noProof/>
          <w:sz w:val="40"/>
          <w:szCs w:val="40"/>
        </w:rPr>
        <w:t>財務書類４表の</w:t>
      </w:r>
      <w:r w:rsidR="00C3710E">
        <w:rPr>
          <w:rFonts w:hint="eastAsia"/>
          <w:noProof/>
          <w:sz w:val="40"/>
          <w:szCs w:val="40"/>
        </w:rPr>
        <w:t>構成</w:t>
      </w:r>
    </w:p>
    <w:p w:rsidR="00C3710E" w:rsidRDefault="003E4AC6" w:rsidP="002907C5">
      <w:pPr>
        <w:rPr>
          <w:sz w:val="28"/>
          <w:szCs w:val="28"/>
        </w:rPr>
      </w:pPr>
      <w:r>
        <w:rPr>
          <w:noProof/>
        </w:rPr>
        <w:drawing>
          <wp:inline distT="0" distB="0" distL="0" distR="0" wp14:anchorId="626C7AF0" wp14:editId="32ECB989">
            <wp:extent cx="5504891" cy="4086225"/>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753" t="25099" r="22742" b="13407"/>
                    <a:stretch/>
                  </pic:blipFill>
                  <pic:spPr bwMode="auto">
                    <a:xfrm>
                      <a:off x="0" y="0"/>
                      <a:ext cx="5525311" cy="4101383"/>
                    </a:xfrm>
                    <a:prstGeom prst="rect">
                      <a:avLst/>
                    </a:prstGeom>
                    <a:ln>
                      <a:noFill/>
                    </a:ln>
                    <a:extLst>
                      <a:ext uri="{53640926-AAD7-44D8-BBD7-CCE9431645EC}">
                        <a14:shadowObscured xmlns:a14="http://schemas.microsoft.com/office/drawing/2010/main"/>
                      </a:ext>
                    </a:extLst>
                  </pic:spPr>
                </pic:pic>
              </a:graphicData>
            </a:graphic>
          </wp:inline>
        </w:drawing>
      </w:r>
    </w:p>
    <w:p w:rsidR="003C5357" w:rsidRDefault="003C5357" w:rsidP="003C5357"/>
    <w:p w:rsidR="00C3710E" w:rsidRDefault="00C3710E" w:rsidP="00C3710E">
      <w:pPr>
        <w:rPr>
          <w:sz w:val="24"/>
          <w:szCs w:val="24"/>
        </w:rPr>
      </w:pPr>
      <w:r w:rsidRPr="003C5357">
        <w:rPr>
          <w:rFonts w:hint="eastAsia"/>
          <w:sz w:val="24"/>
          <w:szCs w:val="24"/>
        </w:rPr>
        <w:t xml:space="preserve">　従来の官庁会計制</w:t>
      </w:r>
      <w:r w:rsidR="002C1BCB">
        <w:rPr>
          <w:rFonts w:hint="eastAsia"/>
          <w:sz w:val="24"/>
          <w:szCs w:val="24"/>
        </w:rPr>
        <w:t>度と比較して、新公会計制度の財務書類には４つのメリットがあるとい</w:t>
      </w:r>
      <w:r w:rsidRPr="003C5357">
        <w:rPr>
          <w:rFonts w:hint="eastAsia"/>
          <w:sz w:val="24"/>
          <w:szCs w:val="24"/>
        </w:rPr>
        <w:t>われています。</w:t>
      </w:r>
    </w:p>
    <w:p w:rsidR="003C5357" w:rsidRPr="003C5357" w:rsidRDefault="003C5357" w:rsidP="003C5357"/>
    <w:p w:rsidR="003E4AC6" w:rsidRPr="003C5357" w:rsidRDefault="00C3710E" w:rsidP="003E0A64">
      <w:pPr>
        <w:ind w:firstLineChars="100" w:firstLine="240"/>
        <w:rPr>
          <w:sz w:val="24"/>
          <w:szCs w:val="24"/>
        </w:rPr>
      </w:pPr>
      <w:r w:rsidRPr="003C5357">
        <w:rPr>
          <w:rFonts w:hint="eastAsia"/>
          <w:sz w:val="24"/>
          <w:szCs w:val="24"/>
        </w:rPr>
        <w:t>①町の資産、負債といったストック情報の把握が可能になる。</w:t>
      </w:r>
    </w:p>
    <w:p w:rsidR="003C5357" w:rsidRDefault="003C5357" w:rsidP="003C5357"/>
    <w:p w:rsidR="00C3710E" w:rsidRPr="003C5357" w:rsidRDefault="00C3710E" w:rsidP="003E0A64">
      <w:pPr>
        <w:ind w:firstLineChars="100" w:firstLine="240"/>
        <w:rPr>
          <w:sz w:val="24"/>
          <w:szCs w:val="24"/>
        </w:rPr>
      </w:pPr>
      <w:r w:rsidRPr="003C5357">
        <w:rPr>
          <w:rFonts w:hint="eastAsia"/>
          <w:sz w:val="24"/>
          <w:szCs w:val="24"/>
        </w:rPr>
        <w:t>②減価償却費などを含むフルコストの情報の把握が可能になる。</w:t>
      </w:r>
    </w:p>
    <w:p w:rsidR="003C5357" w:rsidRDefault="003C5357" w:rsidP="003C5357"/>
    <w:p w:rsidR="00C3710E" w:rsidRPr="003C5357" w:rsidRDefault="00C3710E" w:rsidP="003E0A64">
      <w:pPr>
        <w:ind w:firstLineChars="100" w:firstLine="240"/>
        <w:rPr>
          <w:sz w:val="24"/>
          <w:szCs w:val="24"/>
        </w:rPr>
      </w:pPr>
      <w:r w:rsidRPr="003C5357">
        <w:rPr>
          <w:rFonts w:hint="eastAsia"/>
          <w:sz w:val="24"/>
          <w:szCs w:val="24"/>
        </w:rPr>
        <w:t>③住民の方々への行政運営の結果に関する説明責任の充実。</w:t>
      </w:r>
    </w:p>
    <w:p w:rsidR="003C5357" w:rsidRDefault="003C5357" w:rsidP="003C5357"/>
    <w:p w:rsidR="00C3710E" w:rsidRPr="003C5357" w:rsidRDefault="00C3710E" w:rsidP="003E0A64">
      <w:pPr>
        <w:ind w:firstLineChars="100" w:firstLine="240"/>
        <w:rPr>
          <w:sz w:val="24"/>
          <w:szCs w:val="24"/>
        </w:rPr>
      </w:pPr>
      <w:r w:rsidRPr="003C5357">
        <w:rPr>
          <w:rFonts w:hint="eastAsia"/>
          <w:sz w:val="24"/>
          <w:szCs w:val="24"/>
        </w:rPr>
        <w:t>④施策内容の検証、マネジメントへの活用。</w:t>
      </w:r>
    </w:p>
    <w:p w:rsidR="00C3710E" w:rsidRDefault="00C3710E">
      <w:pPr>
        <w:widowControl/>
        <w:jc w:val="left"/>
        <w:rPr>
          <w:sz w:val="28"/>
          <w:szCs w:val="28"/>
        </w:rPr>
      </w:pPr>
      <w:r>
        <w:rPr>
          <w:sz w:val="28"/>
          <w:szCs w:val="28"/>
        </w:rPr>
        <w:br w:type="page"/>
      </w:r>
    </w:p>
    <w:p w:rsidR="00335CF0" w:rsidRDefault="00B53649" w:rsidP="00C3710E">
      <w:pPr>
        <w:rPr>
          <w:sz w:val="40"/>
          <w:szCs w:val="40"/>
        </w:rPr>
      </w:pPr>
      <w:r>
        <w:rPr>
          <w:rFonts w:hint="eastAsia"/>
          <w:sz w:val="40"/>
          <w:szCs w:val="40"/>
        </w:rPr>
        <w:t>４</w:t>
      </w:r>
      <w:r w:rsidR="00335CF0" w:rsidRPr="00335CF0">
        <w:rPr>
          <w:rFonts w:hint="eastAsia"/>
          <w:sz w:val="40"/>
          <w:szCs w:val="40"/>
        </w:rPr>
        <w:t xml:space="preserve">　</w:t>
      </w:r>
      <w:r w:rsidR="00335CF0">
        <w:rPr>
          <w:rFonts w:hint="eastAsia"/>
          <w:sz w:val="40"/>
          <w:szCs w:val="40"/>
        </w:rPr>
        <w:t>貸借対照表</w:t>
      </w:r>
    </w:p>
    <w:p w:rsidR="00335CF0" w:rsidRDefault="00335CF0" w:rsidP="00C3710E">
      <w:pPr>
        <w:rPr>
          <w:sz w:val="24"/>
          <w:szCs w:val="24"/>
        </w:rPr>
      </w:pPr>
      <w:r w:rsidRPr="003C5357">
        <w:rPr>
          <w:rFonts w:hint="eastAsia"/>
          <w:sz w:val="24"/>
          <w:szCs w:val="24"/>
        </w:rPr>
        <w:t xml:space="preserve">　</w:t>
      </w:r>
      <w:r w:rsidR="00784004" w:rsidRPr="003C5357">
        <w:rPr>
          <w:rFonts w:hint="eastAsia"/>
          <w:sz w:val="24"/>
          <w:szCs w:val="24"/>
        </w:rPr>
        <w:t>貸借対照表は、町の資産、負債を取りまとめ</w:t>
      </w:r>
      <w:r w:rsidR="00DA0E2C">
        <w:rPr>
          <w:rFonts w:hint="eastAsia"/>
          <w:sz w:val="24"/>
          <w:szCs w:val="24"/>
        </w:rPr>
        <w:t>、</w:t>
      </w:r>
      <w:r w:rsidR="00784004" w:rsidRPr="003C5357">
        <w:rPr>
          <w:rFonts w:hint="eastAsia"/>
          <w:sz w:val="24"/>
          <w:szCs w:val="24"/>
        </w:rPr>
        <w:t>表にしたものです。</w:t>
      </w:r>
    </w:p>
    <w:p w:rsidR="003C5357" w:rsidRPr="003C5357" w:rsidRDefault="003C5357" w:rsidP="003C5357"/>
    <w:p w:rsidR="00FD4639" w:rsidRDefault="003C5357" w:rsidP="003C5357">
      <w:pPr>
        <w:rPr>
          <w:b/>
          <w:sz w:val="24"/>
          <w:szCs w:val="24"/>
        </w:rPr>
      </w:pPr>
      <w:r>
        <w:rPr>
          <w:rFonts w:hint="eastAsia"/>
          <w:b/>
          <w:sz w:val="24"/>
          <w:szCs w:val="24"/>
        </w:rPr>
        <w:t>◯</w:t>
      </w:r>
      <w:r w:rsidR="00FD4639">
        <w:rPr>
          <w:rFonts w:hint="eastAsia"/>
          <w:b/>
          <w:sz w:val="24"/>
          <w:szCs w:val="24"/>
        </w:rPr>
        <w:t>資産の部</w:t>
      </w:r>
    </w:p>
    <w:p w:rsidR="00784004" w:rsidRPr="00C92CDF" w:rsidRDefault="003D7D30" w:rsidP="00784004">
      <w:pPr>
        <w:rPr>
          <w:sz w:val="24"/>
          <w:szCs w:val="24"/>
        </w:rPr>
      </w:pPr>
      <w:r w:rsidRPr="00FD4639">
        <w:rPr>
          <w:rFonts w:hint="eastAsia"/>
          <w:b/>
          <w:sz w:val="24"/>
          <w:szCs w:val="24"/>
        </w:rPr>
        <w:t>【</w:t>
      </w:r>
      <w:r w:rsidR="00784004" w:rsidRPr="00FD4639">
        <w:rPr>
          <w:rFonts w:hint="eastAsia"/>
          <w:b/>
          <w:sz w:val="24"/>
          <w:szCs w:val="24"/>
        </w:rPr>
        <w:t>固定資産</w:t>
      </w:r>
      <w:r w:rsidRPr="00FD4639">
        <w:rPr>
          <w:rFonts w:hint="eastAsia"/>
          <w:b/>
          <w:sz w:val="24"/>
          <w:szCs w:val="24"/>
        </w:rPr>
        <w:t>】</w:t>
      </w:r>
      <w:r w:rsidR="00784004" w:rsidRPr="00C92CDF">
        <w:rPr>
          <w:rFonts w:hint="eastAsia"/>
          <w:sz w:val="24"/>
          <w:szCs w:val="24"/>
        </w:rPr>
        <w:t>～</w:t>
      </w:r>
      <w:r w:rsidR="00C92CDF" w:rsidRPr="00C92CDF">
        <w:rPr>
          <w:rFonts w:hint="eastAsia"/>
          <w:sz w:val="24"/>
          <w:szCs w:val="24"/>
        </w:rPr>
        <w:t>行政活動のために使用することを目的として保有する資産、１年を超えて現金化される資産など</w:t>
      </w:r>
    </w:p>
    <w:p w:rsidR="003D7D30" w:rsidRDefault="003D7D30" w:rsidP="003D7D30">
      <w:pPr>
        <w:rPr>
          <w:sz w:val="24"/>
          <w:szCs w:val="24"/>
        </w:rPr>
      </w:pPr>
      <w:r>
        <w:rPr>
          <w:rFonts w:hint="eastAsia"/>
          <w:sz w:val="24"/>
          <w:szCs w:val="24"/>
        </w:rPr>
        <w:t>《事業用資産》</w:t>
      </w:r>
    </w:p>
    <w:p w:rsidR="003D7D30" w:rsidRDefault="003D7D30" w:rsidP="003D7D30">
      <w:pPr>
        <w:ind w:firstLineChars="100" w:firstLine="240"/>
        <w:rPr>
          <w:sz w:val="24"/>
          <w:szCs w:val="24"/>
        </w:rPr>
      </w:pPr>
      <w:r>
        <w:rPr>
          <w:rFonts w:hint="eastAsia"/>
          <w:sz w:val="24"/>
          <w:szCs w:val="24"/>
        </w:rPr>
        <w:t>庁舎や学校などの公共用の資産（インフラ資産を除く）</w:t>
      </w:r>
    </w:p>
    <w:p w:rsidR="003D7D30" w:rsidRDefault="003D7D30" w:rsidP="003D7D30">
      <w:pPr>
        <w:rPr>
          <w:sz w:val="24"/>
          <w:szCs w:val="24"/>
        </w:rPr>
      </w:pPr>
      <w:r>
        <w:rPr>
          <w:rFonts w:hint="eastAsia"/>
          <w:sz w:val="24"/>
          <w:szCs w:val="24"/>
        </w:rPr>
        <w:t>《インフラ資産》</w:t>
      </w:r>
    </w:p>
    <w:p w:rsidR="003D7D30" w:rsidRDefault="00784004" w:rsidP="003D7D30">
      <w:pPr>
        <w:ind w:firstLineChars="100" w:firstLine="240"/>
        <w:rPr>
          <w:sz w:val="24"/>
          <w:szCs w:val="24"/>
        </w:rPr>
      </w:pPr>
      <w:r w:rsidRPr="00C92CDF">
        <w:rPr>
          <w:rFonts w:hint="eastAsia"/>
          <w:sz w:val="24"/>
          <w:szCs w:val="24"/>
        </w:rPr>
        <w:t>道路、橋りょう</w:t>
      </w:r>
      <w:r w:rsidR="003D7D30">
        <w:rPr>
          <w:rFonts w:hint="eastAsia"/>
          <w:sz w:val="24"/>
          <w:szCs w:val="24"/>
        </w:rPr>
        <w:t>、公園</w:t>
      </w:r>
      <w:r w:rsidRPr="00C92CDF">
        <w:rPr>
          <w:rFonts w:hint="eastAsia"/>
          <w:sz w:val="24"/>
          <w:szCs w:val="24"/>
        </w:rPr>
        <w:t>など</w:t>
      </w:r>
    </w:p>
    <w:p w:rsidR="003D7D30" w:rsidRDefault="003D7D30" w:rsidP="003D7D30">
      <w:pPr>
        <w:rPr>
          <w:sz w:val="24"/>
          <w:szCs w:val="24"/>
        </w:rPr>
      </w:pPr>
      <w:r>
        <w:rPr>
          <w:rFonts w:hint="eastAsia"/>
          <w:sz w:val="24"/>
          <w:szCs w:val="24"/>
        </w:rPr>
        <w:t>《物品》</w:t>
      </w:r>
    </w:p>
    <w:p w:rsidR="003D7D30" w:rsidRDefault="003D7D30" w:rsidP="003D7D30">
      <w:pPr>
        <w:ind w:firstLineChars="100" w:firstLine="240"/>
        <w:rPr>
          <w:sz w:val="24"/>
          <w:szCs w:val="24"/>
        </w:rPr>
      </w:pPr>
      <w:r>
        <w:rPr>
          <w:rFonts w:hint="eastAsia"/>
          <w:sz w:val="24"/>
          <w:szCs w:val="24"/>
        </w:rPr>
        <w:t>自動車など、取得価格が５０万円以上の物品</w:t>
      </w:r>
    </w:p>
    <w:p w:rsidR="003D7D30" w:rsidRDefault="003D7D30" w:rsidP="003D7D30">
      <w:pPr>
        <w:rPr>
          <w:sz w:val="24"/>
          <w:szCs w:val="24"/>
        </w:rPr>
      </w:pPr>
      <w:r>
        <w:rPr>
          <w:rFonts w:hint="eastAsia"/>
          <w:sz w:val="24"/>
          <w:szCs w:val="24"/>
        </w:rPr>
        <w:t>《無形固定資産》</w:t>
      </w:r>
    </w:p>
    <w:p w:rsidR="003D7D30" w:rsidRDefault="00784004" w:rsidP="003D7D30">
      <w:pPr>
        <w:ind w:firstLineChars="100" w:firstLine="240"/>
        <w:rPr>
          <w:sz w:val="24"/>
          <w:szCs w:val="24"/>
        </w:rPr>
      </w:pPr>
      <w:r w:rsidRPr="00C92CDF">
        <w:rPr>
          <w:rFonts w:hint="eastAsia"/>
          <w:sz w:val="24"/>
          <w:szCs w:val="24"/>
        </w:rPr>
        <w:t>ソフトウェア</w:t>
      </w:r>
      <w:r w:rsidR="003D7D30">
        <w:rPr>
          <w:rFonts w:hint="eastAsia"/>
          <w:sz w:val="24"/>
          <w:szCs w:val="24"/>
        </w:rPr>
        <w:t>のリース料など</w:t>
      </w:r>
    </w:p>
    <w:p w:rsidR="003D7D30" w:rsidRDefault="003D7D30" w:rsidP="003D7D30">
      <w:pPr>
        <w:rPr>
          <w:sz w:val="24"/>
          <w:szCs w:val="24"/>
        </w:rPr>
      </w:pPr>
      <w:r>
        <w:rPr>
          <w:rFonts w:hint="eastAsia"/>
          <w:sz w:val="24"/>
          <w:szCs w:val="24"/>
        </w:rPr>
        <w:t>《投資その他の資産》</w:t>
      </w:r>
    </w:p>
    <w:p w:rsidR="003D7D30" w:rsidRPr="003D7D30" w:rsidRDefault="00784004" w:rsidP="00FD4639">
      <w:pPr>
        <w:ind w:firstLineChars="100" w:firstLine="240"/>
        <w:rPr>
          <w:sz w:val="24"/>
          <w:szCs w:val="24"/>
        </w:rPr>
      </w:pPr>
      <w:r w:rsidRPr="00C92CDF">
        <w:rPr>
          <w:rFonts w:hint="eastAsia"/>
          <w:sz w:val="24"/>
          <w:szCs w:val="24"/>
        </w:rPr>
        <w:t>有価証券や出資金</w:t>
      </w:r>
      <w:r w:rsidR="00DA0E2C">
        <w:rPr>
          <w:rFonts w:hint="eastAsia"/>
          <w:sz w:val="24"/>
          <w:szCs w:val="24"/>
        </w:rPr>
        <w:t>、</w:t>
      </w:r>
      <w:r w:rsidR="003D7D30">
        <w:rPr>
          <w:rFonts w:hint="eastAsia"/>
          <w:sz w:val="24"/>
          <w:szCs w:val="24"/>
        </w:rPr>
        <w:t>長期延滞債権、長期貸付金のほか、</w:t>
      </w:r>
      <w:r w:rsidR="00C92CDF" w:rsidRPr="00C92CDF">
        <w:rPr>
          <w:rFonts w:hint="eastAsia"/>
          <w:sz w:val="24"/>
          <w:szCs w:val="24"/>
        </w:rPr>
        <w:t>基金（財政調整基金を除く特定目的基金等）</w:t>
      </w:r>
      <w:r w:rsidR="003D7D30">
        <w:rPr>
          <w:rFonts w:hint="eastAsia"/>
          <w:sz w:val="24"/>
          <w:szCs w:val="24"/>
        </w:rPr>
        <w:t>など</w:t>
      </w:r>
    </w:p>
    <w:p w:rsidR="00784004" w:rsidRPr="00C92CDF" w:rsidRDefault="003D7D30" w:rsidP="00784004">
      <w:pPr>
        <w:rPr>
          <w:sz w:val="24"/>
          <w:szCs w:val="24"/>
        </w:rPr>
      </w:pPr>
      <w:r w:rsidRPr="00FD4639">
        <w:rPr>
          <w:rFonts w:hint="eastAsia"/>
          <w:b/>
          <w:sz w:val="24"/>
          <w:szCs w:val="24"/>
        </w:rPr>
        <w:t>【</w:t>
      </w:r>
      <w:r w:rsidR="00784004" w:rsidRPr="00FD4639">
        <w:rPr>
          <w:rFonts w:hint="eastAsia"/>
          <w:b/>
          <w:sz w:val="24"/>
          <w:szCs w:val="24"/>
        </w:rPr>
        <w:t>流動資産</w:t>
      </w:r>
      <w:r w:rsidRPr="00FD4639">
        <w:rPr>
          <w:rFonts w:hint="eastAsia"/>
          <w:b/>
          <w:sz w:val="24"/>
          <w:szCs w:val="24"/>
        </w:rPr>
        <w:t>】</w:t>
      </w:r>
      <w:r w:rsidR="00784004" w:rsidRPr="00C92CDF">
        <w:rPr>
          <w:rFonts w:hint="eastAsia"/>
          <w:sz w:val="24"/>
          <w:szCs w:val="24"/>
        </w:rPr>
        <w:t>～</w:t>
      </w:r>
      <w:r w:rsidR="00C92CDF" w:rsidRPr="00C92CDF">
        <w:rPr>
          <w:rFonts w:hint="eastAsia"/>
          <w:sz w:val="24"/>
          <w:szCs w:val="24"/>
        </w:rPr>
        <w:t>１年以内に現金化しうる資産</w:t>
      </w:r>
    </w:p>
    <w:p w:rsidR="00784004" w:rsidRDefault="00784004" w:rsidP="00784004">
      <w:pPr>
        <w:rPr>
          <w:sz w:val="24"/>
          <w:szCs w:val="24"/>
        </w:rPr>
      </w:pPr>
      <w:r w:rsidRPr="00C92CDF">
        <w:rPr>
          <w:rFonts w:hint="eastAsia"/>
          <w:sz w:val="24"/>
          <w:szCs w:val="24"/>
        </w:rPr>
        <w:t xml:space="preserve">　</w:t>
      </w:r>
      <w:r w:rsidR="00C92CDF" w:rsidRPr="00C92CDF">
        <w:rPr>
          <w:rFonts w:hint="eastAsia"/>
          <w:sz w:val="24"/>
          <w:szCs w:val="24"/>
        </w:rPr>
        <w:t>現金預金のほか、未収金、</w:t>
      </w:r>
      <w:r w:rsidR="003D7D30">
        <w:rPr>
          <w:rFonts w:hint="eastAsia"/>
          <w:sz w:val="24"/>
          <w:szCs w:val="24"/>
        </w:rPr>
        <w:t>短期貸付金、</w:t>
      </w:r>
      <w:r w:rsidR="00C92CDF" w:rsidRPr="00C92CDF">
        <w:rPr>
          <w:rFonts w:hint="eastAsia"/>
          <w:sz w:val="24"/>
          <w:szCs w:val="24"/>
        </w:rPr>
        <w:t>財政調整基金</w:t>
      </w:r>
      <w:r w:rsidR="003D7D30">
        <w:rPr>
          <w:rFonts w:hint="eastAsia"/>
          <w:sz w:val="24"/>
          <w:szCs w:val="24"/>
        </w:rPr>
        <w:t>のほか、徴収不能引当金（</w:t>
      </w:r>
      <w:r w:rsidR="007378AB">
        <w:rPr>
          <w:rFonts w:hint="eastAsia"/>
          <w:sz w:val="24"/>
          <w:szCs w:val="24"/>
        </w:rPr>
        <w:t>不納</w:t>
      </w:r>
      <w:r w:rsidR="003D7D30">
        <w:rPr>
          <w:rFonts w:hint="eastAsia"/>
          <w:sz w:val="24"/>
          <w:szCs w:val="24"/>
        </w:rPr>
        <w:t>欠損となる見込みがある分についての見積額）</w:t>
      </w:r>
    </w:p>
    <w:p w:rsidR="003A7F55" w:rsidRDefault="003A7F55" w:rsidP="003A7F55"/>
    <w:p w:rsidR="00FD4639" w:rsidRPr="003A7F55" w:rsidRDefault="003C5357" w:rsidP="003C5357">
      <w:pPr>
        <w:widowControl/>
        <w:jc w:val="left"/>
        <w:rPr>
          <w:sz w:val="24"/>
          <w:szCs w:val="24"/>
        </w:rPr>
      </w:pPr>
      <w:r>
        <w:rPr>
          <w:rFonts w:hint="eastAsia"/>
          <w:b/>
          <w:sz w:val="24"/>
          <w:szCs w:val="24"/>
        </w:rPr>
        <w:t>◯</w:t>
      </w:r>
      <w:r w:rsidR="00FD4639" w:rsidRPr="00FD4639">
        <w:rPr>
          <w:rFonts w:hint="eastAsia"/>
          <w:b/>
          <w:sz w:val="24"/>
          <w:szCs w:val="24"/>
        </w:rPr>
        <w:t>負債の部</w:t>
      </w:r>
    </w:p>
    <w:p w:rsidR="00FD4639" w:rsidRDefault="00FD4639" w:rsidP="00FD4639">
      <w:pPr>
        <w:rPr>
          <w:sz w:val="24"/>
          <w:szCs w:val="24"/>
        </w:rPr>
      </w:pPr>
      <w:r w:rsidRPr="00753F8B">
        <w:rPr>
          <w:rFonts w:hint="eastAsia"/>
          <w:b/>
          <w:sz w:val="24"/>
          <w:szCs w:val="24"/>
        </w:rPr>
        <w:t>【固定負債】</w:t>
      </w:r>
      <w:r>
        <w:rPr>
          <w:rFonts w:hint="eastAsia"/>
          <w:sz w:val="24"/>
          <w:szCs w:val="24"/>
        </w:rPr>
        <w:t>～１年を超えて返済時期が到来する負債</w:t>
      </w:r>
    </w:p>
    <w:p w:rsidR="00753F8B" w:rsidRDefault="00FD4639" w:rsidP="00FD4639">
      <w:pPr>
        <w:rPr>
          <w:sz w:val="24"/>
          <w:szCs w:val="24"/>
        </w:rPr>
      </w:pPr>
      <w:r>
        <w:rPr>
          <w:rFonts w:hint="eastAsia"/>
          <w:sz w:val="24"/>
          <w:szCs w:val="24"/>
        </w:rPr>
        <w:t>《地方債》</w:t>
      </w:r>
    </w:p>
    <w:p w:rsidR="00FD4639" w:rsidRDefault="00FD4639" w:rsidP="00753F8B">
      <w:pPr>
        <w:ind w:firstLineChars="100" w:firstLine="240"/>
        <w:rPr>
          <w:sz w:val="24"/>
          <w:szCs w:val="24"/>
        </w:rPr>
      </w:pPr>
      <w:r>
        <w:rPr>
          <w:rFonts w:hint="eastAsia"/>
          <w:sz w:val="24"/>
          <w:szCs w:val="24"/>
        </w:rPr>
        <w:t>資産形成等のために発行した町債のうち、翌々年度以降の償還予定額</w:t>
      </w:r>
    </w:p>
    <w:p w:rsidR="00753F8B" w:rsidRDefault="00FD4639" w:rsidP="00FD4639">
      <w:pPr>
        <w:rPr>
          <w:sz w:val="24"/>
          <w:szCs w:val="24"/>
        </w:rPr>
      </w:pPr>
      <w:r>
        <w:rPr>
          <w:rFonts w:hint="eastAsia"/>
          <w:sz w:val="24"/>
          <w:szCs w:val="24"/>
        </w:rPr>
        <w:t>《長期未払金》</w:t>
      </w:r>
    </w:p>
    <w:p w:rsidR="00FD4639" w:rsidRDefault="00FD4639" w:rsidP="00753F8B">
      <w:pPr>
        <w:ind w:firstLineChars="100" w:firstLine="240"/>
        <w:rPr>
          <w:sz w:val="24"/>
          <w:szCs w:val="24"/>
        </w:rPr>
      </w:pPr>
      <w:r>
        <w:rPr>
          <w:rFonts w:hint="eastAsia"/>
          <w:sz w:val="24"/>
          <w:szCs w:val="24"/>
        </w:rPr>
        <w:t>債務負担行為のうち、</w:t>
      </w:r>
      <w:r w:rsidR="00753F8B">
        <w:rPr>
          <w:rFonts w:hint="eastAsia"/>
          <w:sz w:val="24"/>
          <w:szCs w:val="24"/>
        </w:rPr>
        <w:t>債務の履行が確実なものの、翌々年度以降の支払予定額</w:t>
      </w:r>
    </w:p>
    <w:p w:rsidR="00753F8B" w:rsidRDefault="00FD4639" w:rsidP="00FD4639">
      <w:pPr>
        <w:rPr>
          <w:sz w:val="24"/>
          <w:szCs w:val="24"/>
        </w:rPr>
      </w:pPr>
      <w:r>
        <w:rPr>
          <w:rFonts w:hint="eastAsia"/>
          <w:sz w:val="24"/>
          <w:szCs w:val="24"/>
        </w:rPr>
        <w:t>《退職手当</w:t>
      </w:r>
      <w:r w:rsidR="00753F8B">
        <w:rPr>
          <w:rFonts w:hint="eastAsia"/>
          <w:sz w:val="24"/>
          <w:szCs w:val="24"/>
        </w:rPr>
        <w:t>引当金</w:t>
      </w:r>
      <w:r>
        <w:rPr>
          <w:rFonts w:hint="eastAsia"/>
          <w:sz w:val="24"/>
          <w:szCs w:val="24"/>
        </w:rPr>
        <w:t>》</w:t>
      </w:r>
    </w:p>
    <w:p w:rsidR="00FD4639" w:rsidRDefault="00753F8B" w:rsidP="00753F8B">
      <w:pPr>
        <w:ind w:firstLineChars="100" w:firstLine="240"/>
        <w:rPr>
          <w:sz w:val="24"/>
          <w:szCs w:val="24"/>
        </w:rPr>
      </w:pPr>
      <w:r>
        <w:rPr>
          <w:rFonts w:hint="eastAsia"/>
          <w:sz w:val="24"/>
          <w:szCs w:val="24"/>
        </w:rPr>
        <w:t>在職する職員が期末に自己都合退職すると仮定した場合に必要な退職手当額を見積もり計上したもの</w:t>
      </w:r>
    </w:p>
    <w:p w:rsidR="00753F8B" w:rsidRPr="00753F8B" w:rsidRDefault="00753F8B" w:rsidP="00753F8B">
      <w:pPr>
        <w:widowControl/>
        <w:jc w:val="left"/>
        <w:rPr>
          <w:b/>
          <w:sz w:val="24"/>
          <w:szCs w:val="24"/>
        </w:rPr>
      </w:pPr>
      <w:r w:rsidRPr="00753F8B">
        <w:rPr>
          <w:rFonts w:hint="eastAsia"/>
          <w:b/>
          <w:sz w:val="24"/>
          <w:szCs w:val="24"/>
        </w:rPr>
        <w:t>【流動負債】</w:t>
      </w:r>
      <w:r>
        <w:rPr>
          <w:rFonts w:hint="eastAsia"/>
          <w:sz w:val="24"/>
          <w:szCs w:val="24"/>
        </w:rPr>
        <w:t>～１年以内に返済すべき負債</w:t>
      </w:r>
    </w:p>
    <w:p w:rsidR="00753F8B" w:rsidRDefault="00753F8B" w:rsidP="00753F8B">
      <w:pPr>
        <w:rPr>
          <w:sz w:val="24"/>
          <w:szCs w:val="24"/>
        </w:rPr>
      </w:pPr>
      <w:r>
        <w:rPr>
          <w:rFonts w:hint="eastAsia"/>
          <w:sz w:val="24"/>
          <w:szCs w:val="24"/>
        </w:rPr>
        <w:t>《１年内償還予定地方債》</w:t>
      </w:r>
    </w:p>
    <w:p w:rsidR="003A7F55" w:rsidRDefault="00753F8B" w:rsidP="00753F8B">
      <w:pPr>
        <w:rPr>
          <w:sz w:val="24"/>
          <w:szCs w:val="24"/>
        </w:rPr>
      </w:pPr>
      <w:r>
        <w:rPr>
          <w:rFonts w:hint="eastAsia"/>
          <w:sz w:val="24"/>
          <w:szCs w:val="24"/>
        </w:rPr>
        <w:t xml:space="preserve">　資産形成等のために発行した町債のうち、翌年度の償還予定額</w:t>
      </w:r>
    </w:p>
    <w:p w:rsidR="00753F8B" w:rsidRDefault="00753F8B" w:rsidP="003A7F55">
      <w:pPr>
        <w:rPr>
          <w:sz w:val="24"/>
          <w:szCs w:val="24"/>
        </w:rPr>
      </w:pPr>
      <w:r>
        <w:rPr>
          <w:rFonts w:hint="eastAsia"/>
          <w:sz w:val="24"/>
          <w:szCs w:val="24"/>
        </w:rPr>
        <w:t>《未払金》</w:t>
      </w:r>
    </w:p>
    <w:p w:rsidR="00753F8B" w:rsidRDefault="00753F8B" w:rsidP="00725E33">
      <w:pPr>
        <w:ind w:firstLineChars="100" w:firstLine="240"/>
        <w:rPr>
          <w:sz w:val="24"/>
          <w:szCs w:val="24"/>
        </w:rPr>
      </w:pPr>
      <w:r>
        <w:rPr>
          <w:rFonts w:hint="eastAsia"/>
          <w:sz w:val="24"/>
          <w:szCs w:val="24"/>
        </w:rPr>
        <w:t>債務負担行為のうち、債務の履行が確実なものの、翌年度の支払予定額</w:t>
      </w:r>
    </w:p>
    <w:p w:rsidR="00753F8B" w:rsidRDefault="00753F8B" w:rsidP="00753F8B">
      <w:pPr>
        <w:rPr>
          <w:sz w:val="24"/>
          <w:szCs w:val="24"/>
        </w:rPr>
      </w:pPr>
      <w:r>
        <w:rPr>
          <w:rFonts w:hint="eastAsia"/>
          <w:sz w:val="24"/>
          <w:szCs w:val="24"/>
        </w:rPr>
        <w:t>《賞与等引当金》</w:t>
      </w:r>
    </w:p>
    <w:p w:rsidR="00753F8B" w:rsidRDefault="00753F8B" w:rsidP="00753F8B">
      <w:pPr>
        <w:rPr>
          <w:sz w:val="24"/>
          <w:szCs w:val="24"/>
        </w:rPr>
      </w:pPr>
      <w:r>
        <w:rPr>
          <w:rFonts w:hint="eastAsia"/>
          <w:sz w:val="24"/>
          <w:szCs w:val="24"/>
        </w:rPr>
        <w:t xml:space="preserve">　翌年度の６月期末手当・勤勉手当のうち、当該年度の勤務の対価に相当する額</w:t>
      </w:r>
    </w:p>
    <w:p w:rsidR="00753F8B" w:rsidRDefault="00C974FA" w:rsidP="00753F8B">
      <w:pPr>
        <w:rPr>
          <w:sz w:val="24"/>
          <w:szCs w:val="24"/>
        </w:rPr>
      </w:pPr>
      <w:r>
        <w:rPr>
          <w:rFonts w:hint="eastAsia"/>
          <w:sz w:val="24"/>
          <w:szCs w:val="24"/>
        </w:rPr>
        <w:t>《預り金》</w:t>
      </w:r>
    </w:p>
    <w:p w:rsidR="00C974FA" w:rsidRDefault="00C974FA" w:rsidP="00753F8B">
      <w:pPr>
        <w:rPr>
          <w:sz w:val="24"/>
          <w:szCs w:val="24"/>
        </w:rPr>
      </w:pPr>
      <w:r>
        <w:rPr>
          <w:rFonts w:hint="eastAsia"/>
          <w:sz w:val="24"/>
          <w:szCs w:val="24"/>
        </w:rPr>
        <w:t xml:space="preserve">　年度末における歳入歳出外現金</w:t>
      </w:r>
    </w:p>
    <w:p w:rsidR="003A7F55" w:rsidRDefault="003A7F55" w:rsidP="003E0A64"/>
    <w:p w:rsidR="003A7F55" w:rsidRDefault="003C5357" w:rsidP="003A7F55">
      <w:pPr>
        <w:rPr>
          <w:b/>
          <w:sz w:val="24"/>
          <w:szCs w:val="24"/>
        </w:rPr>
      </w:pPr>
      <w:r>
        <w:rPr>
          <w:rFonts w:hint="eastAsia"/>
          <w:sz w:val="24"/>
          <w:szCs w:val="24"/>
        </w:rPr>
        <w:t>◯</w:t>
      </w:r>
      <w:r w:rsidR="003A7F55" w:rsidRPr="003A7F55">
        <w:rPr>
          <w:rFonts w:hint="eastAsia"/>
          <w:b/>
          <w:sz w:val="24"/>
          <w:szCs w:val="24"/>
        </w:rPr>
        <w:t>純資産の部</w:t>
      </w:r>
    </w:p>
    <w:p w:rsidR="003A7F55" w:rsidRPr="003A7F55" w:rsidRDefault="003A7F55" w:rsidP="003A7F55">
      <w:pPr>
        <w:rPr>
          <w:b/>
          <w:sz w:val="24"/>
          <w:szCs w:val="24"/>
        </w:rPr>
      </w:pPr>
      <w:r>
        <w:rPr>
          <w:rFonts w:hint="eastAsia"/>
          <w:b/>
          <w:sz w:val="24"/>
          <w:szCs w:val="24"/>
        </w:rPr>
        <w:t>【純資産】</w:t>
      </w:r>
      <w:r w:rsidRPr="00BC6EC5">
        <w:rPr>
          <w:rFonts w:hint="eastAsia"/>
          <w:sz w:val="24"/>
          <w:szCs w:val="24"/>
        </w:rPr>
        <w:t>～</w:t>
      </w:r>
      <w:r w:rsidR="00BC6EC5" w:rsidRPr="00BC6EC5">
        <w:rPr>
          <w:rFonts w:hint="eastAsia"/>
          <w:sz w:val="24"/>
          <w:szCs w:val="24"/>
        </w:rPr>
        <w:t>資産の総額から負債の総額を控除したもの</w:t>
      </w:r>
    </w:p>
    <w:p w:rsidR="003A7F55" w:rsidRDefault="003A7F55" w:rsidP="003A7F55">
      <w:pPr>
        <w:rPr>
          <w:sz w:val="24"/>
          <w:szCs w:val="24"/>
        </w:rPr>
      </w:pPr>
      <w:r>
        <w:rPr>
          <w:rFonts w:hint="eastAsia"/>
          <w:sz w:val="24"/>
          <w:szCs w:val="24"/>
        </w:rPr>
        <w:t xml:space="preserve">　固定資産等形成分、余剰分（不足分）の詳細については、</w:t>
      </w:r>
      <w:r w:rsidRPr="003A7F55">
        <w:rPr>
          <w:rFonts w:hint="eastAsia"/>
          <w:b/>
          <w:sz w:val="24"/>
          <w:szCs w:val="24"/>
        </w:rPr>
        <w:t>「純資産変動計算書」</w:t>
      </w:r>
      <w:r>
        <w:rPr>
          <w:rFonts w:hint="eastAsia"/>
          <w:sz w:val="24"/>
          <w:szCs w:val="24"/>
        </w:rPr>
        <w:t>にて説明</w:t>
      </w:r>
    </w:p>
    <w:p w:rsidR="0057666A" w:rsidRDefault="0057666A" w:rsidP="003E0A64"/>
    <w:p w:rsidR="00D52058" w:rsidRPr="0057666A" w:rsidRDefault="0057666A" w:rsidP="003A7F55">
      <w:pPr>
        <w:rPr>
          <w:b/>
          <w:sz w:val="24"/>
          <w:szCs w:val="24"/>
        </w:rPr>
      </w:pPr>
      <w:r>
        <w:rPr>
          <w:rFonts w:hint="eastAsia"/>
          <w:b/>
          <w:sz w:val="24"/>
          <w:szCs w:val="24"/>
        </w:rPr>
        <w:t>◯</w:t>
      </w:r>
      <w:r w:rsidRPr="0057666A">
        <w:rPr>
          <w:rFonts w:hint="eastAsia"/>
          <w:b/>
          <w:sz w:val="24"/>
          <w:szCs w:val="24"/>
        </w:rPr>
        <w:t>貸借対照表における指標</w:t>
      </w:r>
    </w:p>
    <w:p w:rsidR="003A7F55" w:rsidRDefault="00BC6EC5" w:rsidP="00BC6EC5">
      <w:pPr>
        <w:jc w:val="center"/>
        <w:rPr>
          <w:sz w:val="24"/>
          <w:szCs w:val="24"/>
        </w:rPr>
      </w:pPr>
      <w:r>
        <w:rPr>
          <w:rFonts w:hint="eastAsia"/>
          <w:sz w:val="24"/>
          <w:szCs w:val="24"/>
        </w:rPr>
        <w:t>町民一人あたりの貸借対照表</w:t>
      </w:r>
    </w:p>
    <w:tbl>
      <w:tblPr>
        <w:tblStyle w:val="a5"/>
        <w:tblW w:w="0" w:type="auto"/>
        <w:jc w:val="center"/>
        <w:tblLook w:val="04A0" w:firstRow="1" w:lastRow="0" w:firstColumn="1" w:lastColumn="0" w:noHBand="0" w:noVBand="1"/>
      </w:tblPr>
      <w:tblGrid>
        <w:gridCol w:w="4247"/>
        <w:gridCol w:w="4247"/>
      </w:tblGrid>
      <w:tr w:rsidR="00BC6EC5" w:rsidTr="00FE2E4D">
        <w:trPr>
          <w:jc w:val="center"/>
        </w:trPr>
        <w:tc>
          <w:tcPr>
            <w:tcW w:w="4247" w:type="dxa"/>
            <w:vMerge w:val="restart"/>
            <w:vAlign w:val="center"/>
          </w:tcPr>
          <w:p w:rsidR="00BC6EC5" w:rsidRDefault="00BC6EC5" w:rsidP="00FE2E4D">
            <w:pPr>
              <w:jc w:val="center"/>
              <w:rPr>
                <w:sz w:val="24"/>
                <w:szCs w:val="24"/>
              </w:rPr>
            </w:pPr>
            <w:r>
              <w:rPr>
                <w:rFonts w:hint="eastAsia"/>
                <w:sz w:val="24"/>
                <w:szCs w:val="24"/>
              </w:rPr>
              <w:t>資産</w:t>
            </w:r>
          </w:p>
          <w:p w:rsidR="00BC6EC5" w:rsidRDefault="00D676FD" w:rsidP="00FE2E4D">
            <w:pPr>
              <w:jc w:val="center"/>
              <w:rPr>
                <w:sz w:val="24"/>
                <w:szCs w:val="24"/>
              </w:rPr>
            </w:pPr>
            <w:r>
              <w:rPr>
                <w:rFonts w:hint="eastAsia"/>
                <w:sz w:val="24"/>
                <w:szCs w:val="24"/>
              </w:rPr>
              <w:t>４，３８８</w:t>
            </w:r>
            <w:r w:rsidR="00BC6EC5">
              <w:rPr>
                <w:rFonts w:hint="eastAsia"/>
                <w:sz w:val="24"/>
                <w:szCs w:val="24"/>
              </w:rPr>
              <w:t>千円</w:t>
            </w:r>
          </w:p>
        </w:tc>
        <w:tc>
          <w:tcPr>
            <w:tcW w:w="4247" w:type="dxa"/>
            <w:vAlign w:val="center"/>
          </w:tcPr>
          <w:p w:rsidR="00BC6EC5" w:rsidRDefault="00BC6EC5" w:rsidP="00FE2E4D">
            <w:pPr>
              <w:jc w:val="center"/>
              <w:rPr>
                <w:sz w:val="24"/>
                <w:szCs w:val="24"/>
              </w:rPr>
            </w:pPr>
            <w:r>
              <w:rPr>
                <w:rFonts w:hint="eastAsia"/>
                <w:sz w:val="24"/>
                <w:szCs w:val="24"/>
              </w:rPr>
              <w:t>負債</w:t>
            </w:r>
          </w:p>
          <w:p w:rsidR="00BC6EC5" w:rsidRDefault="00D676FD" w:rsidP="00FE2E4D">
            <w:pPr>
              <w:jc w:val="center"/>
              <w:rPr>
                <w:sz w:val="24"/>
                <w:szCs w:val="24"/>
              </w:rPr>
            </w:pPr>
            <w:r>
              <w:rPr>
                <w:rFonts w:hint="eastAsia"/>
                <w:sz w:val="24"/>
                <w:szCs w:val="24"/>
              </w:rPr>
              <w:t>１，３３０</w:t>
            </w:r>
            <w:r w:rsidR="00BC6EC5">
              <w:rPr>
                <w:rFonts w:hint="eastAsia"/>
                <w:sz w:val="24"/>
                <w:szCs w:val="24"/>
              </w:rPr>
              <w:t>千円</w:t>
            </w:r>
          </w:p>
        </w:tc>
      </w:tr>
      <w:tr w:rsidR="00BC6EC5" w:rsidTr="00FE2E4D">
        <w:trPr>
          <w:trHeight w:val="1327"/>
          <w:jc w:val="center"/>
        </w:trPr>
        <w:tc>
          <w:tcPr>
            <w:tcW w:w="4247" w:type="dxa"/>
            <w:vMerge/>
            <w:vAlign w:val="center"/>
          </w:tcPr>
          <w:p w:rsidR="00BC6EC5" w:rsidRDefault="00BC6EC5" w:rsidP="00FE2E4D">
            <w:pPr>
              <w:jc w:val="center"/>
              <w:rPr>
                <w:sz w:val="24"/>
                <w:szCs w:val="24"/>
              </w:rPr>
            </w:pPr>
          </w:p>
        </w:tc>
        <w:tc>
          <w:tcPr>
            <w:tcW w:w="4247" w:type="dxa"/>
            <w:vAlign w:val="center"/>
          </w:tcPr>
          <w:p w:rsidR="00BC6EC5" w:rsidRDefault="00BC6EC5" w:rsidP="00FE2E4D">
            <w:pPr>
              <w:jc w:val="center"/>
              <w:rPr>
                <w:sz w:val="24"/>
                <w:szCs w:val="24"/>
              </w:rPr>
            </w:pPr>
            <w:r>
              <w:rPr>
                <w:rFonts w:hint="eastAsia"/>
                <w:sz w:val="24"/>
                <w:szCs w:val="24"/>
              </w:rPr>
              <w:t>純資産</w:t>
            </w:r>
          </w:p>
          <w:p w:rsidR="00BC6EC5" w:rsidRDefault="00D676FD" w:rsidP="00FE2E4D">
            <w:pPr>
              <w:jc w:val="center"/>
              <w:rPr>
                <w:sz w:val="24"/>
                <w:szCs w:val="24"/>
              </w:rPr>
            </w:pPr>
            <w:r>
              <w:rPr>
                <w:rFonts w:hint="eastAsia"/>
                <w:sz w:val="24"/>
                <w:szCs w:val="24"/>
              </w:rPr>
              <w:t>３，０５８</w:t>
            </w:r>
            <w:r w:rsidR="00FE2E4D">
              <w:rPr>
                <w:rFonts w:hint="eastAsia"/>
                <w:sz w:val="24"/>
                <w:szCs w:val="24"/>
              </w:rPr>
              <w:t>千円</w:t>
            </w:r>
          </w:p>
        </w:tc>
      </w:tr>
    </w:tbl>
    <w:p w:rsidR="00BC6EC5" w:rsidRDefault="00FE2E4D" w:rsidP="00BC6EC5">
      <w:pPr>
        <w:jc w:val="center"/>
        <w:rPr>
          <w:sz w:val="24"/>
          <w:szCs w:val="24"/>
        </w:rPr>
      </w:pPr>
      <w:r>
        <w:rPr>
          <w:rFonts w:hint="eastAsia"/>
          <w:sz w:val="24"/>
          <w:szCs w:val="24"/>
        </w:rPr>
        <w:t>（</w:t>
      </w:r>
      <w:r w:rsidR="00BC6EC5">
        <w:rPr>
          <w:rFonts w:hint="eastAsia"/>
          <w:sz w:val="24"/>
          <w:szCs w:val="24"/>
        </w:rPr>
        <w:t>Ｈ</w:t>
      </w:r>
      <w:r w:rsidR="00D676FD">
        <w:rPr>
          <w:rFonts w:hint="eastAsia"/>
          <w:sz w:val="24"/>
          <w:szCs w:val="24"/>
        </w:rPr>
        <w:t>30</w:t>
      </w:r>
      <w:r w:rsidR="00BC6EC5">
        <w:rPr>
          <w:rFonts w:hint="eastAsia"/>
          <w:sz w:val="24"/>
          <w:szCs w:val="24"/>
        </w:rPr>
        <w:t>．</w:t>
      </w:r>
      <w:r>
        <w:rPr>
          <w:rFonts w:hint="eastAsia"/>
          <w:sz w:val="24"/>
          <w:szCs w:val="24"/>
        </w:rPr>
        <w:t>4</w:t>
      </w:r>
      <w:r w:rsidR="00BC6EC5">
        <w:rPr>
          <w:rFonts w:hint="eastAsia"/>
          <w:sz w:val="24"/>
          <w:szCs w:val="24"/>
        </w:rPr>
        <w:t>．</w:t>
      </w:r>
      <w:r>
        <w:rPr>
          <w:rFonts w:hint="eastAsia"/>
          <w:sz w:val="24"/>
          <w:szCs w:val="24"/>
        </w:rPr>
        <w:t>1</w:t>
      </w:r>
      <w:r w:rsidR="00BC6EC5">
        <w:rPr>
          <w:rFonts w:hint="eastAsia"/>
          <w:sz w:val="24"/>
          <w:szCs w:val="24"/>
        </w:rPr>
        <w:t>現在　住民基本台帳人口</w:t>
      </w:r>
      <w:r w:rsidR="00D676FD">
        <w:rPr>
          <w:rFonts w:hint="eastAsia"/>
          <w:sz w:val="24"/>
          <w:szCs w:val="24"/>
        </w:rPr>
        <w:t>6,483</w:t>
      </w:r>
      <w:r w:rsidR="00BC6EC5">
        <w:rPr>
          <w:rFonts w:hint="eastAsia"/>
          <w:sz w:val="24"/>
          <w:szCs w:val="24"/>
        </w:rPr>
        <w:t>人</w:t>
      </w:r>
      <w:r>
        <w:rPr>
          <w:rFonts w:hint="eastAsia"/>
          <w:sz w:val="24"/>
          <w:szCs w:val="24"/>
        </w:rPr>
        <w:t>、資産計</w:t>
      </w:r>
      <w:r w:rsidR="00D676FD">
        <w:rPr>
          <w:rFonts w:hint="eastAsia"/>
          <w:sz w:val="24"/>
          <w:szCs w:val="24"/>
        </w:rPr>
        <w:t>28,446,026</w:t>
      </w:r>
      <w:r>
        <w:rPr>
          <w:rFonts w:hint="eastAsia"/>
          <w:sz w:val="24"/>
          <w:szCs w:val="24"/>
        </w:rPr>
        <w:t>千円）</w:t>
      </w:r>
    </w:p>
    <w:p w:rsidR="003E0A64" w:rsidRDefault="003E0A64" w:rsidP="003E0A64"/>
    <w:p w:rsidR="00D52058" w:rsidRPr="00881515" w:rsidRDefault="0057666A" w:rsidP="00D52058">
      <w:pPr>
        <w:rPr>
          <w:b/>
          <w:sz w:val="24"/>
          <w:szCs w:val="24"/>
        </w:rPr>
      </w:pPr>
      <w:r>
        <w:rPr>
          <w:rFonts w:hint="eastAsia"/>
          <w:b/>
          <w:sz w:val="24"/>
          <w:szCs w:val="24"/>
        </w:rPr>
        <w:t>◯</w:t>
      </w:r>
      <w:r w:rsidR="00D52058" w:rsidRPr="00881515">
        <w:rPr>
          <w:rFonts w:hint="eastAsia"/>
          <w:b/>
          <w:sz w:val="24"/>
          <w:szCs w:val="24"/>
        </w:rPr>
        <w:t>資産老朽化比率</w:t>
      </w:r>
    </w:p>
    <w:p w:rsidR="00D52058" w:rsidRDefault="00D52058" w:rsidP="00D52058">
      <w:pPr>
        <w:ind w:firstLineChars="100" w:firstLine="240"/>
        <w:rPr>
          <w:sz w:val="24"/>
          <w:szCs w:val="24"/>
        </w:rPr>
      </w:pPr>
      <w:r>
        <w:rPr>
          <w:rFonts w:hint="eastAsia"/>
          <w:sz w:val="24"/>
          <w:szCs w:val="24"/>
        </w:rPr>
        <w:t>有形固定資産のうち、土地、立木、建設仮勘定といった非償却資産を除いた償却資産の取得価格に対する減価償却累計の割合を「資産老朽化比率」といい、この割合から耐用年数に対してどの程度経過しているのかを把握することができます。</w:t>
      </w:r>
    </w:p>
    <w:tbl>
      <w:tblPr>
        <w:tblStyle w:val="a5"/>
        <w:tblW w:w="0" w:type="auto"/>
        <w:tblLook w:val="04A0" w:firstRow="1" w:lastRow="0" w:firstColumn="1" w:lastColumn="0" w:noHBand="0" w:noVBand="1"/>
      </w:tblPr>
      <w:tblGrid>
        <w:gridCol w:w="2263"/>
        <w:gridCol w:w="6231"/>
      </w:tblGrid>
      <w:tr w:rsidR="0057666A" w:rsidTr="0057666A">
        <w:tc>
          <w:tcPr>
            <w:tcW w:w="2263" w:type="dxa"/>
            <w:vMerge w:val="restart"/>
            <w:tcBorders>
              <w:top w:val="nil"/>
              <w:left w:val="nil"/>
              <w:bottom w:val="nil"/>
              <w:right w:val="nil"/>
            </w:tcBorders>
            <w:vAlign w:val="center"/>
          </w:tcPr>
          <w:p w:rsidR="0057666A" w:rsidRDefault="0057666A" w:rsidP="0057666A">
            <w:pPr>
              <w:jc w:val="right"/>
              <w:rPr>
                <w:sz w:val="24"/>
                <w:szCs w:val="24"/>
              </w:rPr>
            </w:pPr>
            <w:r>
              <w:rPr>
                <w:rFonts w:hint="eastAsia"/>
                <w:sz w:val="24"/>
                <w:szCs w:val="24"/>
              </w:rPr>
              <w:t>資産老朽化比率＝</w:t>
            </w:r>
          </w:p>
        </w:tc>
        <w:tc>
          <w:tcPr>
            <w:tcW w:w="6231" w:type="dxa"/>
            <w:tcBorders>
              <w:top w:val="nil"/>
              <w:left w:val="nil"/>
              <w:right w:val="nil"/>
            </w:tcBorders>
          </w:tcPr>
          <w:p w:rsidR="0057666A" w:rsidRDefault="0057666A" w:rsidP="0057666A">
            <w:pPr>
              <w:jc w:val="center"/>
              <w:rPr>
                <w:sz w:val="24"/>
                <w:szCs w:val="24"/>
              </w:rPr>
            </w:pPr>
            <w:r>
              <w:rPr>
                <w:rFonts w:hint="eastAsia"/>
                <w:sz w:val="24"/>
                <w:szCs w:val="24"/>
              </w:rPr>
              <w:t>減価償却累計額</w:t>
            </w:r>
          </w:p>
        </w:tc>
      </w:tr>
      <w:tr w:rsidR="0057666A" w:rsidTr="0057666A">
        <w:tc>
          <w:tcPr>
            <w:tcW w:w="2263" w:type="dxa"/>
            <w:vMerge/>
            <w:tcBorders>
              <w:top w:val="nil"/>
              <w:left w:val="nil"/>
              <w:bottom w:val="nil"/>
              <w:right w:val="nil"/>
            </w:tcBorders>
          </w:tcPr>
          <w:p w:rsidR="0057666A" w:rsidRDefault="0057666A" w:rsidP="0057666A">
            <w:pPr>
              <w:rPr>
                <w:sz w:val="24"/>
                <w:szCs w:val="24"/>
              </w:rPr>
            </w:pPr>
          </w:p>
        </w:tc>
        <w:tc>
          <w:tcPr>
            <w:tcW w:w="6231" w:type="dxa"/>
            <w:tcBorders>
              <w:left w:val="nil"/>
              <w:bottom w:val="nil"/>
              <w:right w:val="nil"/>
            </w:tcBorders>
          </w:tcPr>
          <w:p w:rsidR="0057666A" w:rsidRDefault="0057666A" w:rsidP="0057666A">
            <w:pPr>
              <w:jc w:val="center"/>
              <w:rPr>
                <w:sz w:val="24"/>
                <w:szCs w:val="24"/>
              </w:rPr>
            </w:pPr>
            <w:r>
              <w:rPr>
                <w:rFonts w:hint="eastAsia"/>
                <w:sz w:val="24"/>
                <w:szCs w:val="24"/>
              </w:rPr>
              <w:t>有形固定資産額（非償却資産除く）＋減価償却累計額</w:t>
            </w:r>
          </w:p>
        </w:tc>
      </w:tr>
    </w:tbl>
    <w:p w:rsidR="0057666A" w:rsidRDefault="00A62326" w:rsidP="00A62326">
      <w:pPr>
        <w:rPr>
          <w:sz w:val="24"/>
          <w:szCs w:val="24"/>
        </w:rPr>
      </w:pPr>
      <w:r>
        <w:rPr>
          <w:rFonts w:hint="eastAsia"/>
          <w:sz w:val="24"/>
          <w:szCs w:val="24"/>
        </w:rPr>
        <w:t>・</w:t>
      </w:r>
      <w:r w:rsidR="0057666A">
        <w:rPr>
          <w:rFonts w:hint="eastAsia"/>
          <w:sz w:val="24"/>
          <w:szCs w:val="24"/>
        </w:rPr>
        <w:t>事業用</w:t>
      </w:r>
      <w:r w:rsidR="00D676FD">
        <w:rPr>
          <w:rFonts w:hint="eastAsia"/>
          <w:sz w:val="24"/>
          <w:szCs w:val="24"/>
        </w:rPr>
        <w:t>資産　・・・５４．９</w:t>
      </w:r>
      <w:r>
        <w:rPr>
          <w:rFonts w:hint="eastAsia"/>
          <w:sz w:val="24"/>
          <w:szCs w:val="24"/>
        </w:rPr>
        <w:t>％</w:t>
      </w:r>
    </w:p>
    <w:p w:rsidR="00A62326" w:rsidRDefault="00D676FD" w:rsidP="00A62326">
      <w:pPr>
        <w:rPr>
          <w:sz w:val="24"/>
          <w:szCs w:val="24"/>
        </w:rPr>
      </w:pPr>
      <w:r>
        <w:rPr>
          <w:rFonts w:hint="eastAsia"/>
          <w:sz w:val="24"/>
          <w:szCs w:val="24"/>
        </w:rPr>
        <w:t>・インフラ資産・・・６１．４</w:t>
      </w:r>
      <w:r w:rsidR="00A62326">
        <w:rPr>
          <w:rFonts w:hint="eastAsia"/>
          <w:sz w:val="24"/>
          <w:szCs w:val="24"/>
        </w:rPr>
        <w:t>％</w:t>
      </w:r>
    </w:p>
    <w:p w:rsidR="00A62326" w:rsidRDefault="00D676FD" w:rsidP="00A62326">
      <w:pPr>
        <w:rPr>
          <w:sz w:val="24"/>
          <w:szCs w:val="24"/>
        </w:rPr>
      </w:pPr>
      <w:r>
        <w:rPr>
          <w:rFonts w:hint="eastAsia"/>
          <w:sz w:val="24"/>
          <w:szCs w:val="24"/>
        </w:rPr>
        <w:t>・物品　　　　・・・８８．８</w:t>
      </w:r>
      <w:r w:rsidR="00A62326">
        <w:rPr>
          <w:rFonts w:hint="eastAsia"/>
          <w:sz w:val="24"/>
          <w:szCs w:val="24"/>
        </w:rPr>
        <w:t>％</w:t>
      </w:r>
    </w:p>
    <w:p w:rsidR="0057666A" w:rsidRDefault="0057666A">
      <w:pPr>
        <w:widowControl/>
        <w:jc w:val="left"/>
        <w:rPr>
          <w:sz w:val="24"/>
          <w:szCs w:val="24"/>
        </w:rPr>
      </w:pPr>
      <w:r>
        <w:rPr>
          <w:sz w:val="24"/>
          <w:szCs w:val="24"/>
        </w:rPr>
        <w:br w:type="page"/>
      </w:r>
    </w:p>
    <w:p w:rsidR="00FE2E4D" w:rsidRDefault="00B53649" w:rsidP="0057666A">
      <w:pPr>
        <w:widowControl/>
        <w:jc w:val="left"/>
        <w:rPr>
          <w:sz w:val="40"/>
          <w:szCs w:val="40"/>
        </w:rPr>
      </w:pPr>
      <w:r>
        <w:rPr>
          <w:rFonts w:hint="eastAsia"/>
          <w:sz w:val="40"/>
          <w:szCs w:val="40"/>
        </w:rPr>
        <w:t>５</w:t>
      </w:r>
      <w:r w:rsidR="00FE2E4D" w:rsidRPr="00335CF0">
        <w:rPr>
          <w:rFonts w:hint="eastAsia"/>
          <w:sz w:val="40"/>
          <w:szCs w:val="40"/>
        </w:rPr>
        <w:t xml:space="preserve">　</w:t>
      </w:r>
      <w:r w:rsidR="00FE2E4D">
        <w:rPr>
          <w:rFonts w:hint="eastAsia"/>
          <w:sz w:val="40"/>
          <w:szCs w:val="40"/>
        </w:rPr>
        <w:t>行政コスト計算書</w:t>
      </w:r>
    </w:p>
    <w:p w:rsidR="00FE2E4D" w:rsidRDefault="00FE2E4D" w:rsidP="00FE2E4D">
      <w:pPr>
        <w:ind w:firstLineChars="100" w:firstLine="240"/>
        <w:rPr>
          <w:sz w:val="24"/>
          <w:szCs w:val="24"/>
        </w:rPr>
      </w:pPr>
      <w:r w:rsidRPr="003C5357">
        <w:rPr>
          <w:rFonts w:hint="eastAsia"/>
          <w:sz w:val="24"/>
          <w:szCs w:val="24"/>
        </w:rPr>
        <w:t>行政コスト計算書は、行政上の収入と行政活動に伴い発生した費用とを対応させたものです。</w:t>
      </w:r>
    </w:p>
    <w:p w:rsidR="003C5357" w:rsidRPr="003C5357" w:rsidRDefault="003C5357" w:rsidP="003C5357"/>
    <w:p w:rsidR="004109B9" w:rsidRPr="004109B9" w:rsidRDefault="00107BD7" w:rsidP="00107BD7">
      <w:pPr>
        <w:rPr>
          <w:b/>
          <w:sz w:val="24"/>
          <w:szCs w:val="24"/>
        </w:rPr>
      </w:pPr>
      <w:r>
        <w:rPr>
          <w:rFonts w:hint="eastAsia"/>
          <w:b/>
          <w:sz w:val="24"/>
          <w:szCs w:val="24"/>
        </w:rPr>
        <w:t>◯</w:t>
      </w:r>
      <w:r w:rsidR="004109B9" w:rsidRPr="004109B9">
        <w:rPr>
          <w:rFonts w:hint="eastAsia"/>
          <w:b/>
          <w:sz w:val="24"/>
          <w:szCs w:val="24"/>
        </w:rPr>
        <w:t>経常費用</w:t>
      </w:r>
    </w:p>
    <w:p w:rsidR="004109B9" w:rsidRPr="004109B9" w:rsidRDefault="004109B9" w:rsidP="004109B9">
      <w:pPr>
        <w:rPr>
          <w:b/>
          <w:sz w:val="24"/>
          <w:szCs w:val="24"/>
        </w:rPr>
      </w:pPr>
      <w:r w:rsidRPr="004109B9">
        <w:rPr>
          <w:rFonts w:hint="eastAsia"/>
          <w:b/>
          <w:sz w:val="24"/>
          <w:szCs w:val="24"/>
        </w:rPr>
        <w:t>【業務費用】</w:t>
      </w:r>
    </w:p>
    <w:p w:rsidR="00B10CB1" w:rsidRDefault="004109B9" w:rsidP="004109B9">
      <w:pPr>
        <w:rPr>
          <w:sz w:val="24"/>
          <w:szCs w:val="24"/>
        </w:rPr>
      </w:pPr>
      <w:r>
        <w:rPr>
          <w:rFonts w:hint="eastAsia"/>
          <w:sz w:val="24"/>
          <w:szCs w:val="24"/>
        </w:rPr>
        <w:t xml:space="preserve">　人件費、物件費等、</w:t>
      </w:r>
      <w:r w:rsidR="00B10CB1">
        <w:rPr>
          <w:rFonts w:hint="eastAsia"/>
          <w:sz w:val="24"/>
          <w:szCs w:val="24"/>
        </w:rPr>
        <w:t>その他の業務費用で構成されます。従来の会計制度では反映できなかった減価償却費を計上しています。</w:t>
      </w:r>
    </w:p>
    <w:p w:rsidR="00B10CB1" w:rsidRPr="00B10CB1" w:rsidRDefault="00B10CB1" w:rsidP="004109B9">
      <w:pPr>
        <w:rPr>
          <w:b/>
          <w:sz w:val="24"/>
          <w:szCs w:val="24"/>
        </w:rPr>
      </w:pPr>
      <w:r w:rsidRPr="00B10CB1">
        <w:rPr>
          <w:rFonts w:hint="eastAsia"/>
          <w:b/>
          <w:sz w:val="24"/>
          <w:szCs w:val="24"/>
        </w:rPr>
        <w:t>【移転費用】</w:t>
      </w:r>
    </w:p>
    <w:p w:rsidR="003E0A64" w:rsidRPr="003E0A64" w:rsidRDefault="00B10CB1" w:rsidP="003E0A64">
      <w:pPr>
        <w:rPr>
          <w:sz w:val="24"/>
          <w:szCs w:val="24"/>
        </w:rPr>
      </w:pPr>
      <w:r>
        <w:rPr>
          <w:rFonts w:hint="eastAsia"/>
          <w:sz w:val="24"/>
          <w:szCs w:val="24"/>
        </w:rPr>
        <w:t xml:space="preserve">　補助金等、社会保障給付、他会計への繰出金、その他で構成されます。</w:t>
      </w:r>
    </w:p>
    <w:p w:rsidR="00B10CB1" w:rsidRPr="00B10CB1" w:rsidRDefault="00107BD7" w:rsidP="004109B9">
      <w:pPr>
        <w:rPr>
          <w:b/>
          <w:sz w:val="24"/>
          <w:szCs w:val="24"/>
        </w:rPr>
      </w:pPr>
      <w:r w:rsidRPr="00107BD7">
        <w:rPr>
          <w:rFonts w:hint="eastAsia"/>
          <w:b/>
          <w:sz w:val="24"/>
          <w:szCs w:val="24"/>
        </w:rPr>
        <w:t>◯</w:t>
      </w:r>
      <w:r w:rsidR="00B10CB1" w:rsidRPr="00B10CB1">
        <w:rPr>
          <w:rFonts w:hint="eastAsia"/>
          <w:b/>
          <w:sz w:val="24"/>
          <w:szCs w:val="24"/>
        </w:rPr>
        <w:t>経常収益</w:t>
      </w:r>
    </w:p>
    <w:p w:rsidR="00B10CB1" w:rsidRDefault="00B10CB1" w:rsidP="004109B9">
      <w:pPr>
        <w:rPr>
          <w:sz w:val="24"/>
          <w:szCs w:val="24"/>
        </w:rPr>
      </w:pPr>
      <w:r>
        <w:rPr>
          <w:rFonts w:hint="eastAsia"/>
          <w:sz w:val="24"/>
          <w:szCs w:val="24"/>
        </w:rPr>
        <w:t xml:space="preserve">　使用料及び手数料、その他です。</w:t>
      </w:r>
    </w:p>
    <w:p w:rsidR="003E0A64" w:rsidRPr="003E0A64" w:rsidRDefault="00B10CB1" w:rsidP="003E0A64">
      <w:pPr>
        <w:rPr>
          <w:sz w:val="24"/>
          <w:szCs w:val="24"/>
        </w:rPr>
      </w:pPr>
      <w:r>
        <w:rPr>
          <w:rFonts w:hint="eastAsia"/>
          <w:sz w:val="24"/>
          <w:szCs w:val="24"/>
        </w:rPr>
        <w:t xml:space="preserve">　町が徴収している各種使用料、手数料などが主なものです。</w:t>
      </w:r>
    </w:p>
    <w:p w:rsidR="00107BD7" w:rsidRDefault="00107BD7" w:rsidP="00107BD7">
      <w:pPr>
        <w:rPr>
          <w:b/>
          <w:sz w:val="24"/>
          <w:szCs w:val="24"/>
        </w:rPr>
      </w:pPr>
      <w:r>
        <w:rPr>
          <w:rFonts w:hint="eastAsia"/>
          <w:b/>
          <w:sz w:val="24"/>
          <w:szCs w:val="24"/>
        </w:rPr>
        <w:t>◯</w:t>
      </w:r>
      <w:r w:rsidRPr="00107BD7">
        <w:rPr>
          <w:rFonts w:hint="eastAsia"/>
          <w:b/>
          <w:sz w:val="24"/>
          <w:szCs w:val="24"/>
        </w:rPr>
        <w:t>純経常行政コスト</w:t>
      </w:r>
    </w:p>
    <w:p w:rsidR="00107BD7" w:rsidRDefault="00107BD7" w:rsidP="00107BD7">
      <w:pPr>
        <w:ind w:firstLineChars="100" w:firstLine="240"/>
        <w:rPr>
          <w:sz w:val="24"/>
          <w:szCs w:val="24"/>
        </w:rPr>
      </w:pPr>
      <w:r w:rsidRPr="00107BD7">
        <w:rPr>
          <w:rFonts w:hint="eastAsia"/>
          <w:sz w:val="24"/>
          <w:szCs w:val="24"/>
        </w:rPr>
        <w:t>町が行う経常的な</w:t>
      </w:r>
      <w:r>
        <w:rPr>
          <w:rFonts w:hint="eastAsia"/>
          <w:sz w:val="24"/>
          <w:szCs w:val="24"/>
        </w:rPr>
        <w:t>行政活動の収支です。税収、地方交付税、各種交付金等を除いた収支のため、大幅なマイナスとなっています。</w:t>
      </w:r>
    </w:p>
    <w:p w:rsidR="003E0A64" w:rsidRDefault="003E0A64" w:rsidP="003E0A64"/>
    <w:p w:rsidR="00107BD7" w:rsidRPr="00107BD7" w:rsidRDefault="003D1F4F" w:rsidP="00107BD7">
      <w:pPr>
        <w:rPr>
          <w:b/>
          <w:sz w:val="24"/>
          <w:szCs w:val="24"/>
        </w:rPr>
      </w:pPr>
      <w:r>
        <w:rPr>
          <w:rFonts w:hint="eastAsia"/>
          <w:b/>
          <w:sz w:val="24"/>
          <w:szCs w:val="24"/>
        </w:rPr>
        <w:t>【</w:t>
      </w:r>
      <w:r w:rsidR="00107BD7" w:rsidRPr="00107BD7">
        <w:rPr>
          <w:rFonts w:hint="eastAsia"/>
          <w:b/>
          <w:sz w:val="24"/>
          <w:szCs w:val="24"/>
        </w:rPr>
        <w:t>臨時損失</w:t>
      </w:r>
      <w:r>
        <w:rPr>
          <w:rFonts w:hint="eastAsia"/>
          <w:b/>
          <w:sz w:val="24"/>
          <w:szCs w:val="24"/>
        </w:rPr>
        <w:t>】</w:t>
      </w:r>
    </w:p>
    <w:p w:rsidR="00107BD7" w:rsidRDefault="00107BD7" w:rsidP="00107BD7">
      <w:pPr>
        <w:rPr>
          <w:sz w:val="24"/>
          <w:szCs w:val="24"/>
        </w:rPr>
      </w:pPr>
      <w:r>
        <w:rPr>
          <w:rFonts w:hint="eastAsia"/>
          <w:sz w:val="24"/>
          <w:szCs w:val="24"/>
        </w:rPr>
        <w:t xml:space="preserve">　災害復旧事業のほか、資産の除却等に伴う資産除売却損、その他で構成されます。</w:t>
      </w:r>
    </w:p>
    <w:p w:rsidR="00107BD7" w:rsidRPr="00107BD7" w:rsidRDefault="003D1F4F" w:rsidP="00107BD7">
      <w:pPr>
        <w:rPr>
          <w:b/>
          <w:sz w:val="24"/>
          <w:szCs w:val="24"/>
        </w:rPr>
      </w:pPr>
      <w:r>
        <w:rPr>
          <w:rFonts w:hint="eastAsia"/>
          <w:b/>
          <w:sz w:val="24"/>
          <w:szCs w:val="24"/>
        </w:rPr>
        <w:t>【</w:t>
      </w:r>
      <w:r w:rsidR="00107BD7" w:rsidRPr="00107BD7">
        <w:rPr>
          <w:rFonts w:hint="eastAsia"/>
          <w:b/>
          <w:sz w:val="24"/>
          <w:szCs w:val="24"/>
        </w:rPr>
        <w:t>臨時利益</w:t>
      </w:r>
      <w:r>
        <w:rPr>
          <w:rFonts w:hint="eastAsia"/>
          <w:b/>
          <w:sz w:val="24"/>
          <w:szCs w:val="24"/>
        </w:rPr>
        <w:t>】</w:t>
      </w:r>
    </w:p>
    <w:p w:rsidR="00107BD7" w:rsidRDefault="00107BD7" w:rsidP="00107BD7">
      <w:pPr>
        <w:rPr>
          <w:sz w:val="24"/>
          <w:szCs w:val="24"/>
        </w:rPr>
      </w:pPr>
      <w:r>
        <w:rPr>
          <w:rFonts w:hint="eastAsia"/>
          <w:sz w:val="24"/>
          <w:szCs w:val="24"/>
        </w:rPr>
        <w:t xml:space="preserve">　</w:t>
      </w:r>
      <w:r w:rsidR="003D1F4F">
        <w:rPr>
          <w:rFonts w:hint="eastAsia"/>
          <w:sz w:val="24"/>
          <w:szCs w:val="24"/>
        </w:rPr>
        <w:t>資産の売却による利益分です。</w:t>
      </w:r>
    </w:p>
    <w:p w:rsidR="003E0A64" w:rsidRDefault="003E0A64" w:rsidP="003E0A64"/>
    <w:p w:rsidR="003D1F4F" w:rsidRPr="003D1F4F" w:rsidRDefault="003D1F4F" w:rsidP="00107BD7">
      <w:pPr>
        <w:rPr>
          <w:b/>
          <w:sz w:val="24"/>
          <w:szCs w:val="24"/>
        </w:rPr>
      </w:pPr>
      <w:r w:rsidRPr="003D1F4F">
        <w:rPr>
          <w:rFonts w:hint="eastAsia"/>
          <w:b/>
          <w:sz w:val="24"/>
          <w:szCs w:val="24"/>
        </w:rPr>
        <w:t>◯純行政コスト</w:t>
      </w:r>
    </w:p>
    <w:p w:rsidR="003D1F4F" w:rsidRDefault="003D1F4F" w:rsidP="00D676FD">
      <w:pPr>
        <w:ind w:firstLineChars="100" w:firstLine="240"/>
        <w:rPr>
          <w:sz w:val="24"/>
          <w:szCs w:val="24"/>
        </w:rPr>
      </w:pPr>
      <w:r>
        <w:rPr>
          <w:rFonts w:hint="eastAsia"/>
          <w:sz w:val="24"/>
          <w:szCs w:val="24"/>
        </w:rPr>
        <w:t>純経常行政コストに臨時的な損失、利益を加えた行政活動の収支です。こちらも税収、地方交付税、各種交付金等を除いた収支のため、大幅なマイナスとなっています。</w:t>
      </w:r>
    </w:p>
    <w:p w:rsidR="003D1F4F" w:rsidRDefault="003D1F4F">
      <w:pPr>
        <w:widowControl/>
        <w:jc w:val="left"/>
        <w:rPr>
          <w:sz w:val="24"/>
          <w:szCs w:val="24"/>
        </w:rPr>
      </w:pPr>
      <w:r>
        <w:rPr>
          <w:sz w:val="24"/>
          <w:szCs w:val="24"/>
        </w:rPr>
        <w:br w:type="page"/>
      </w:r>
    </w:p>
    <w:p w:rsidR="003D1F4F" w:rsidRDefault="00B53649" w:rsidP="003D1F4F">
      <w:pPr>
        <w:rPr>
          <w:sz w:val="40"/>
          <w:szCs w:val="40"/>
        </w:rPr>
      </w:pPr>
      <w:r>
        <w:rPr>
          <w:rFonts w:hint="eastAsia"/>
          <w:sz w:val="40"/>
          <w:szCs w:val="40"/>
        </w:rPr>
        <w:t>６</w:t>
      </w:r>
      <w:r w:rsidR="003D1F4F" w:rsidRPr="00335CF0">
        <w:rPr>
          <w:rFonts w:hint="eastAsia"/>
          <w:sz w:val="40"/>
          <w:szCs w:val="40"/>
        </w:rPr>
        <w:t xml:space="preserve">　</w:t>
      </w:r>
      <w:r w:rsidR="003D1F4F">
        <w:rPr>
          <w:rFonts w:hint="eastAsia"/>
          <w:sz w:val="40"/>
          <w:szCs w:val="40"/>
        </w:rPr>
        <w:t>純資産変動計算書</w:t>
      </w:r>
    </w:p>
    <w:p w:rsidR="003D1F4F" w:rsidRDefault="003D1F4F" w:rsidP="00107BD7">
      <w:pPr>
        <w:rPr>
          <w:sz w:val="24"/>
          <w:szCs w:val="24"/>
        </w:rPr>
      </w:pPr>
      <w:r w:rsidRPr="003C5357">
        <w:rPr>
          <w:rFonts w:hint="eastAsia"/>
          <w:sz w:val="24"/>
          <w:szCs w:val="24"/>
        </w:rPr>
        <w:t xml:space="preserve">　純資産変動計算書は、貸借対照表の純資産の部の変動状況を示したものです。純資産の増減要因を示しています。</w:t>
      </w:r>
    </w:p>
    <w:p w:rsidR="003C5357" w:rsidRPr="003C5357" w:rsidRDefault="003C5357" w:rsidP="003C5357"/>
    <w:p w:rsidR="0053039F" w:rsidRPr="003C5357" w:rsidRDefault="003C5357" w:rsidP="00107BD7">
      <w:pPr>
        <w:rPr>
          <w:b/>
          <w:sz w:val="24"/>
          <w:szCs w:val="24"/>
        </w:rPr>
      </w:pPr>
      <w:r w:rsidRPr="003C5357">
        <w:rPr>
          <w:rFonts w:hint="eastAsia"/>
          <w:b/>
          <w:sz w:val="24"/>
          <w:szCs w:val="24"/>
        </w:rPr>
        <w:t>◯</w:t>
      </w:r>
      <w:r w:rsidR="0097784F" w:rsidRPr="003C5357">
        <w:rPr>
          <w:rFonts w:hint="eastAsia"/>
          <w:b/>
          <w:sz w:val="24"/>
          <w:szCs w:val="24"/>
        </w:rPr>
        <w:t>固定資産等形成分</w:t>
      </w:r>
    </w:p>
    <w:p w:rsidR="003D1F4F" w:rsidRDefault="0053039F" w:rsidP="0053039F">
      <w:pPr>
        <w:ind w:firstLineChars="100" w:firstLine="240"/>
        <w:rPr>
          <w:sz w:val="24"/>
          <w:szCs w:val="24"/>
        </w:rPr>
      </w:pPr>
      <w:r>
        <w:rPr>
          <w:rFonts w:hint="eastAsia"/>
          <w:sz w:val="24"/>
          <w:szCs w:val="24"/>
        </w:rPr>
        <w:t>固定資産等形成分には、有形固定資産の整備、増加等による増から、減価償却等の固定資産減分を控除し、貸付金・基金等の増減を加味した後に、資産評価差額、無償所管替等の固定資産異動分を増減させた結果の資産の増減を表してい</w:t>
      </w:r>
      <w:r w:rsidR="004A55E1">
        <w:rPr>
          <w:rFonts w:hint="eastAsia"/>
          <w:sz w:val="24"/>
          <w:szCs w:val="24"/>
        </w:rPr>
        <w:t>ます</w:t>
      </w:r>
      <w:r>
        <w:rPr>
          <w:rFonts w:hint="eastAsia"/>
          <w:sz w:val="24"/>
          <w:szCs w:val="24"/>
        </w:rPr>
        <w:t>。</w:t>
      </w:r>
    </w:p>
    <w:p w:rsidR="003E0A64" w:rsidRDefault="003E0A64" w:rsidP="003E0A64"/>
    <w:p w:rsidR="003C5357" w:rsidRPr="003C5357" w:rsidRDefault="003C5357" w:rsidP="003C5357">
      <w:pPr>
        <w:rPr>
          <w:b/>
        </w:rPr>
      </w:pPr>
      <w:r w:rsidRPr="003C5357">
        <w:rPr>
          <w:rFonts w:hint="eastAsia"/>
          <w:b/>
          <w:sz w:val="24"/>
          <w:szCs w:val="24"/>
        </w:rPr>
        <w:t>◯余剰分（不足分）</w:t>
      </w:r>
    </w:p>
    <w:p w:rsidR="0053039F" w:rsidRDefault="0053039F" w:rsidP="00107BD7">
      <w:pPr>
        <w:rPr>
          <w:sz w:val="24"/>
          <w:szCs w:val="24"/>
        </w:rPr>
      </w:pPr>
      <w:r>
        <w:rPr>
          <w:rFonts w:hint="eastAsia"/>
          <w:sz w:val="24"/>
          <w:szCs w:val="24"/>
        </w:rPr>
        <w:t xml:space="preserve">　余剰分（不足分）については、</w:t>
      </w:r>
      <w:r w:rsidR="00A13A35">
        <w:rPr>
          <w:rFonts w:hint="eastAsia"/>
          <w:sz w:val="24"/>
          <w:szCs w:val="24"/>
        </w:rPr>
        <w:t>流動資産の</w:t>
      </w:r>
      <w:r>
        <w:rPr>
          <w:rFonts w:hint="eastAsia"/>
          <w:sz w:val="24"/>
          <w:szCs w:val="24"/>
        </w:rPr>
        <w:t>現金預金</w:t>
      </w:r>
      <w:r w:rsidR="00A13A35">
        <w:rPr>
          <w:rFonts w:hint="eastAsia"/>
          <w:sz w:val="24"/>
          <w:szCs w:val="24"/>
        </w:rPr>
        <w:t>を中心にした</w:t>
      </w:r>
      <w:r>
        <w:rPr>
          <w:rFonts w:hint="eastAsia"/>
          <w:sz w:val="24"/>
          <w:szCs w:val="24"/>
        </w:rPr>
        <w:t>増減動向が反映されており、固定資産の</w:t>
      </w:r>
      <w:r w:rsidR="00A13A35">
        <w:rPr>
          <w:rFonts w:hint="eastAsia"/>
          <w:sz w:val="24"/>
          <w:szCs w:val="24"/>
        </w:rPr>
        <w:t>内部</w:t>
      </w:r>
      <w:r>
        <w:rPr>
          <w:rFonts w:hint="eastAsia"/>
          <w:sz w:val="24"/>
          <w:szCs w:val="24"/>
        </w:rPr>
        <w:t>変動内訳</w:t>
      </w:r>
      <w:r w:rsidR="000E4FCA">
        <w:rPr>
          <w:rFonts w:hint="eastAsia"/>
          <w:sz w:val="24"/>
          <w:szCs w:val="24"/>
        </w:rPr>
        <w:t>についても、資産形成に係る固定資産増に繋がるための支出が△計上、減価償却等の経費の資産が減耗する分を収入扱いとして＋計上してい</w:t>
      </w:r>
      <w:r w:rsidR="004A55E1">
        <w:rPr>
          <w:rFonts w:hint="eastAsia"/>
          <w:sz w:val="24"/>
          <w:szCs w:val="24"/>
        </w:rPr>
        <w:t>ます</w:t>
      </w:r>
      <w:r w:rsidR="000E4FCA">
        <w:rPr>
          <w:rFonts w:hint="eastAsia"/>
          <w:sz w:val="24"/>
          <w:szCs w:val="24"/>
        </w:rPr>
        <w:t>。</w:t>
      </w:r>
      <w:r w:rsidR="00A13A35">
        <w:rPr>
          <w:rFonts w:hint="eastAsia"/>
          <w:sz w:val="24"/>
          <w:szCs w:val="24"/>
        </w:rPr>
        <w:t>（行政コスト計算書で減価償却費等を既に計上しており、その相殺処理として余剰分（不足分）に追加処理している。）</w:t>
      </w:r>
    </w:p>
    <w:p w:rsidR="003E0A64" w:rsidRDefault="003E0A64" w:rsidP="003E0A64"/>
    <w:p w:rsidR="003E0A64" w:rsidRPr="003E0A64" w:rsidRDefault="0085345C" w:rsidP="003E0A64">
      <w:pPr>
        <w:rPr>
          <w:b/>
          <w:sz w:val="24"/>
          <w:szCs w:val="24"/>
        </w:rPr>
      </w:pPr>
      <w:r>
        <w:rPr>
          <w:rFonts w:hint="eastAsia"/>
          <w:b/>
          <w:sz w:val="24"/>
          <w:szCs w:val="24"/>
        </w:rPr>
        <w:t>◯本年度末純資産残高</w:t>
      </w:r>
    </w:p>
    <w:p w:rsidR="000E4FCA" w:rsidRDefault="000E4FCA" w:rsidP="00107BD7">
      <w:pPr>
        <w:rPr>
          <w:sz w:val="24"/>
          <w:szCs w:val="24"/>
        </w:rPr>
      </w:pPr>
      <w:r>
        <w:rPr>
          <w:rFonts w:hint="eastAsia"/>
          <w:sz w:val="24"/>
          <w:szCs w:val="24"/>
        </w:rPr>
        <w:t xml:space="preserve">　</w:t>
      </w:r>
      <w:r w:rsidR="0085345C">
        <w:rPr>
          <w:rFonts w:hint="eastAsia"/>
          <w:sz w:val="24"/>
          <w:szCs w:val="24"/>
        </w:rPr>
        <w:t>本年度末純資産残高については、</w:t>
      </w:r>
      <w:r>
        <w:rPr>
          <w:rFonts w:hint="eastAsia"/>
          <w:sz w:val="24"/>
          <w:szCs w:val="24"/>
        </w:rPr>
        <w:t>固定資産等形成分は＋となり、単年度の資産が増加したことを表しており、余剰分（不足分）については、△であり、現金預金等</w:t>
      </w:r>
      <w:r w:rsidR="00A13A35">
        <w:rPr>
          <w:rFonts w:hint="eastAsia"/>
          <w:sz w:val="24"/>
          <w:szCs w:val="24"/>
        </w:rPr>
        <w:t>の流動資産と負債額の差が</w:t>
      </w:r>
      <w:r w:rsidR="00DA0E2C">
        <w:rPr>
          <w:rFonts w:hint="eastAsia"/>
          <w:sz w:val="24"/>
          <w:szCs w:val="24"/>
        </w:rPr>
        <w:t>広がった</w:t>
      </w:r>
      <w:r w:rsidR="00A13A35">
        <w:rPr>
          <w:rFonts w:hint="eastAsia"/>
          <w:sz w:val="24"/>
          <w:szCs w:val="24"/>
        </w:rPr>
        <w:t>こと</w:t>
      </w:r>
      <w:r>
        <w:rPr>
          <w:rFonts w:hint="eastAsia"/>
          <w:sz w:val="24"/>
          <w:szCs w:val="24"/>
        </w:rPr>
        <w:t>を表してい</w:t>
      </w:r>
      <w:r w:rsidR="004A55E1">
        <w:rPr>
          <w:rFonts w:hint="eastAsia"/>
          <w:sz w:val="24"/>
          <w:szCs w:val="24"/>
        </w:rPr>
        <w:t>ます</w:t>
      </w:r>
      <w:r>
        <w:rPr>
          <w:rFonts w:hint="eastAsia"/>
          <w:sz w:val="24"/>
          <w:szCs w:val="24"/>
        </w:rPr>
        <w:t>。</w:t>
      </w:r>
    </w:p>
    <w:p w:rsidR="000E4FCA" w:rsidRDefault="000E4FCA" w:rsidP="00107BD7">
      <w:pPr>
        <w:rPr>
          <w:sz w:val="24"/>
          <w:szCs w:val="24"/>
        </w:rPr>
      </w:pPr>
      <w:r>
        <w:rPr>
          <w:rFonts w:hint="eastAsia"/>
          <w:sz w:val="24"/>
          <w:szCs w:val="24"/>
        </w:rPr>
        <w:t xml:space="preserve">　この余剰分（不足額）については、</w:t>
      </w:r>
      <w:r w:rsidR="00A13A35">
        <w:rPr>
          <w:rFonts w:hint="eastAsia"/>
          <w:sz w:val="24"/>
          <w:szCs w:val="24"/>
        </w:rPr>
        <w:t>貸借対照表の流動資産額中、現金預金＋未収金＋徴収不能引当金</w:t>
      </w:r>
      <w:r w:rsidR="00E01855">
        <w:rPr>
          <w:rFonts w:hint="eastAsia"/>
          <w:sz w:val="24"/>
          <w:szCs w:val="24"/>
        </w:rPr>
        <w:t>の合計額と負債合計額との差額となっており、</w:t>
      </w:r>
      <w:r>
        <w:rPr>
          <w:rFonts w:hint="eastAsia"/>
          <w:sz w:val="24"/>
          <w:szCs w:val="24"/>
        </w:rPr>
        <w:t>△表記となってい</w:t>
      </w:r>
      <w:r w:rsidR="004A55E1">
        <w:rPr>
          <w:rFonts w:hint="eastAsia"/>
          <w:sz w:val="24"/>
          <w:szCs w:val="24"/>
        </w:rPr>
        <w:t>ます</w:t>
      </w:r>
      <w:r>
        <w:rPr>
          <w:rFonts w:hint="eastAsia"/>
          <w:sz w:val="24"/>
          <w:szCs w:val="24"/>
        </w:rPr>
        <w:t>が、</w:t>
      </w:r>
      <w:r w:rsidR="004A55E1">
        <w:rPr>
          <w:rFonts w:hint="eastAsia"/>
          <w:sz w:val="24"/>
          <w:szCs w:val="24"/>
        </w:rPr>
        <w:t>この要因は、資産形成にあたり</w:t>
      </w:r>
      <w:r w:rsidR="00E01855">
        <w:rPr>
          <w:rFonts w:hint="eastAsia"/>
          <w:sz w:val="24"/>
          <w:szCs w:val="24"/>
        </w:rPr>
        <w:t>、</w:t>
      </w:r>
      <w:r w:rsidR="004A55E1">
        <w:rPr>
          <w:rFonts w:hint="eastAsia"/>
          <w:sz w:val="24"/>
          <w:szCs w:val="24"/>
        </w:rPr>
        <w:t>地方債を財源とし</w:t>
      </w:r>
      <w:r w:rsidR="00E01855">
        <w:rPr>
          <w:rFonts w:hint="eastAsia"/>
          <w:sz w:val="24"/>
          <w:szCs w:val="24"/>
        </w:rPr>
        <w:t>た</w:t>
      </w:r>
      <w:r w:rsidR="004A55E1">
        <w:rPr>
          <w:rFonts w:hint="eastAsia"/>
          <w:sz w:val="24"/>
          <w:szCs w:val="24"/>
        </w:rPr>
        <w:t>資金調達に頼らざるを得ない状況であることを表しています。</w:t>
      </w:r>
    </w:p>
    <w:p w:rsidR="004A55E1" w:rsidRDefault="004A55E1">
      <w:pPr>
        <w:widowControl/>
        <w:jc w:val="left"/>
        <w:rPr>
          <w:sz w:val="24"/>
          <w:szCs w:val="24"/>
        </w:rPr>
      </w:pPr>
      <w:r>
        <w:rPr>
          <w:sz w:val="24"/>
          <w:szCs w:val="24"/>
        </w:rPr>
        <w:br w:type="page"/>
      </w:r>
    </w:p>
    <w:p w:rsidR="00AD330D" w:rsidRDefault="00B53649" w:rsidP="00AD330D">
      <w:pPr>
        <w:rPr>
          <w:sz w:val="40"/>
          <w:szCs w:val="40"/>
        </w:rPr>
      </w:pPr>
      <w:r>
        <w:rPr>
          <w:rFonts w:hint="eastAsia"/>
          <w:sz w:val="40"/>
          <w:szCs w:val="40"/>
        </w:rPr>
        <w:t>７</w:t>
      </w:r>
      <w:r w:rsidR="00AD330D" w:rsidRPr="00335CF0">
        <w:rPr>
          <w:rFonts w:hint="eastAsia"/>
          <w:sz w:val="40"/>
          <w:szCs w:val="40"/>
        </w:rPr>
        <w:t xml:space="preserve">　</w:t>
      </w:r>
      <w:r w:rsidR="00AD330D">
        <w:rPr>
          <w:rFonts w:hint="eastAsia"/>
          <w:sz w:val="40"/>
          <w:szCs w:val="40"/>
        </w:rPr>
        <w:t>資金収支計算書</w:t>
      </w:r>
    </w:p>
    <w:p w:rsidR="00AD330D" w:rsidRDefault="00AD330D" w:rsidP="00AD330D">
      <w:pPr>
        <w:rPr>
          <w:sz w:val="24"/>
          <w:szCs w:val="24"/>
        </w:rPr>
      </w:pPr>
      <w:r w:rsidRPr="003E0A64">
        <w:rPr>
          <w:rFonts w:hint="eastAsia"/>
          <w:sz w:val="24"/>
          <w:szCs w:val="24"/>
        </w:rPr>
        <w:t xml:space="preserve">　資金収支計算書は、現金収支を３つの活動（業務活動、投資活動、財務活動）に分けて表示したのものです。</w:t>
      </w:r>
    </w:p>
    <w:p w:rsidR="003E0A64" w:rsidRPr="003E0A64" w:rsidRDefault="003E0A64" w:rsidP="003E0A64"/>
    <w:p w:rsidR="00A13170" w:rsidRPr="00AD330D" w:rsidRDefault="003E0A64" w:rsidP="00107BD7">
      <w:pPr>
        <w:rPr>
          <w:b/>
          <w:sz w:val="24"/>
          <w:szCs w:val="24"/>
        </w:rPr>
      </w:pPr>
      <w:r>
        <w:rPr>
          <w:rFonts w:hint="eastAsia"/>
          <w:b/>
          <w:sz w:val="24"/>
          <w:szCs w:val="24"/>
        </w:rPr>
        <w:t>◯</w:t>
      </w:r>
      <w:r w:rsidR="00AD330D" w:rsidRPr="00AD330D">
        <w:rPr>
          <w:rFonts w:hint="eastAsia"/>
          <w:b/>
          <w:sz w:val="24"/>
          <w:szCs w:val="24"/>
        </w:rPr>
        <w:t>業務活動収支</w:t>
      </w:r>
      <w:r w:rsidR="00A13170" w:rsidRPr="00A13170">
        <w:rPr>
          <w:rFonts w:hint="eastAsia"/>
          <w:sz w:val="24"/>
          <w:szCs w:val="24"/>
        </w:rPr>
        <w:t>～経常的な行政サービスを提供するための現金収支</w:t>
      </w:r>
    </w:p>
    <w:p w:rsidR="00AD330D" w:rsidRPr="00AD330D" w:rsidRDefault="00AD330D" w:rsidP="00107BD7">
      <w:pPr>
        <w:rPr>
          <w:b/>
          <w:sz w:val="24"/>
          <w:szCs w:val="24"/>
        </w:rPr>
      </w:pPr>
      <w:r w:rsidRPr="00AD330D">
        <w:rPr>
          <w:rFonts w:hint="eastAsia"/>
          <w:b/>
          <w:sz w:val="24"/>
          <w:szCs w:val="24"/>
        </w:rPr>
        <w:t>【業務支出】</w:t>
      </w:r>
      <w:r>
        <w:rPr>
          <w:rFonts w:hint="eastAsia"/>
          <w:b/>
          <w:sz w:val="24"/>
          <w:szCs w:val="24"/>
        </w:rPr>
        <w:t>、【臨時支出】</w:t>
      </w:r>
    </w:p>
    <w:p w:rsidR="00AD330D" w:rsidRDefault="00AD330D" w:rsidP="00107BD7">
      <w:pPr>
        <w:rPr>
          <w:sz w:val="24"/>
          <w:szCs w:val="24"/>
        </w:rPr>
      </w:pPr>
      <w:r>
        <w:rPr>
          <w:rFonts w:hint="eastAsia"/>
          <w:sz w:val="24"/>
          <w:szCs w:val="24"/>
        </w:rPr>
        <w:t xml:space="preserve">　業務費用の人件費、物件費、支払利息、その他支出、移転費用の補助金等支出、社会保障給付支出、その他の支出、災害復旧事業、その他の臨時支出となっています。</w:t>
      </w:r>
    </w:p>
    <w:p w:rsidR="00AD330D" w:rsidRPr="00AD330D" w:rsidRDefault="00AD330D" w:rsidP="00107BD7">
      <w:pPr>
        <w:rPr>
          <w:b/>
          <w:sz w:val="24"/>
          <w:szCs w:val="24"/>
        </w:rPr>
      </w:pPr>
      <w:r w:rsidRPr="00AD330D">
        <w:rPr>
          <w:rFonts w:hint="eastAsia"/>
          <w:b/>
          <w:sz w:val="24"/>
          <w:szCs w:val="24"/>
        </w:rPr>
        <w:t>【業務収入】、【臨時収入】</w:t>
      </w:r>
    </w:p>
    <w:p w:rsidR="00AD330D" w:rsidRDefault="00AD330D" w:rsidP="00AD330D">
      <w:pPr>
        <w:ind w:firstLineChars="100" w:firstLine="240"/>
        <w:rPr>
          <w:sz w:val="24"/>
          <w:szCs w:val="24"/>
        </w:rPr>
      </w:pPr>
      <w:r>
        <w:rPr>
          <w:rFonts w:hint="eastAsia"/>
          <w:sz w:val="24"/>
          <w:szCs w:val="24"/>
        </w:rPr>
        <w:t>税収等収入、国県</w:t>
      </w:r>
      <w:r w:rsidR="002D71A6">
        <w:rPr>
          <w:rFonts w:hint="eastAsia"/>
          <w:sz w:val="24"/>
          <w:szCs w:val="24"/>
        </w:rPr>
        <w:t>等</w:t>
      </w:r>
      <w:r>
        <w:rPr>
          <w:rFonts w:hint="eastAsia"/>
          <w:sz w:val="24"/>
          <w:szCs w:val="24"/>
        </w:rPr>
        <w:t>補助金</w:t>
      </w:r>
      <w:r w:rsidR="002D71A6">
        <w:rPr>
          <w:rFonts w:hint="eastAsia"/>
          <w:sz w:val="24"/>
          <w:szCs w:val="24"/>
        </w:rPr>
        <w:t>収入、使用料及び手数料収入、その他の収入、臨時収入となっています。</w:t>
      </w:r>
    </w:p>
    <w:p w:rsidR="003E0A64" w:rsidRDefault="003E0A64" w:rsidP="003E0A64"/>
    <w:p w:rsidR="002D71A6" w:rsidRPr="00A13170" w:rsidRDefault="003E0A64" w:rsidP="002D71A6">
      <w:pPr>
        <w:rPr>
          <w:b/>
          <w:sz w:val="24"/>
          <w:szCs w:val="24"/>
        </w:rPr>
      </w:pPr>
      <w:r>
        <w:rPr>
          <w:rFonts w:hint="eastAsia"/>
          <w:b/>
          <w:sz w:val="24"/>
          <w:szCs w:val="24"/>
        </w:rPr>
        <w:t>◯</w:t>
      </w:r>
      <w:r w:rsidR="00A13170" w:rsidRPr="00A13170">
        <w:rPr>
          <w:rFonts w:hint="eastAsia"/>
          <w:b/>
          <w:sz w:val="24"/>
          <w:szCs w:val="24"/>
        </w:rPr>
        <w:t>投資活動収支</w:t>
      </w:r>
      <w:r w:rsidR="00A13170" w:rsidRPr="00A13170">
        <w:rPr>
          <w:rFonts w:hint="eastAsia"/>
          <w:sz w:val="24"/>
          <w:szCs w:val="24"/>
        </w:rPr>
        <w:t>～固定資産や基金の増減に係る収支</w:t>
      </w:r>
    </w:p>
    <w:p w:rsidR="00A13170" w:rsidRPr="00A13170" w:rsidRDefault="00A13170" w:rsidP="002D71A6">
      <w:pPr>
        <w:rPr>
          <w:b/>
          <w:sz w:val="24"/>
          <w:szCs w:val="24"/>
        </w:rPr>
      </w:pPr>
      <w:r w:rsidRPr="00A13170">
        <w:rPr>
          <w:rFonts w:hint="eastAsia"/>
          <w:b/>
          <w:sz w:val="24"/>
          <w:szCs w:val="24"/>
        </w:rPr>
        <w:t>【投資活動支出】</w:t>
      </w:r>
    </w:p>
    <w:p w:rsidR="00A13170" w:rsidRDefault="00A13170" w:rsidP="002D71A6">
      <w:pPr>
        <w:rPr>
          <w:sz w:val="24"/>
          <w:szCs w:val="24"/>
        </w:rPr>
      </w:pPr>
      <w:r>
        <w:rPr>
          <w:rFonts w:hint="eastAsia"/>
          <w:sz w:val="24"/>
          <w:szCs w:val="24"/>
        </w:rPr>
        <w:t xml:space="preserve">　公共施設等整備費支出、基金積立金支出、貸付金支出となっています。</w:t>
      </w:r>
    </w:p>
    <w:p w:rsidR="00A13170" w:rsidRPr="00B53649" w:rsidRDefault="00A13170" w:rsidP="002D71A6">
      <w:pPr>
        <w:rPr>
          <w:b/>
          <w:sz w:val="24"/>
          <w:szCs w:val="24"/>
        </w:rPr>
      </w:pPr>
      <w:r w:rsidRPr="00B53649">
        <w:rPr>
          <w:rFonts w:hint="eastAsia"/>
          <w:b/>
          <w:sz w:val="24"/>
          <w:szCs w:val="24"/>
        </w:rPr>
        <w:t>【投資活動収入】</w:t>
      </w:r>
    </w:p>
    <w:p w:rsidR="00A13170" w:rsidRDefault="00A13170" w:rsidP="002D71A6">
      <w:pPr>
        <w:rPr>
          <w:sz w:val="24"/>
          <w:szCs w:val="24"/>
        </w:rPr>
      </w:pPr>
      <w:r>
        <w:rPr>
          <w:rFonts w:hint="eastAsia"/>
          <w:sz w:val="24"/>
          <w:szCs w:val="24"/>
        </w:rPr>
        <w:t xml:space="preserve">　施設整備等に係る国県等補助金収入、基金取崩収入、貸付金元金回収収入、</w:t>
      </w:r>
      <w:r w:rsidR="00B53649">
        <w:rPr>
          <w:rFonts w:hint="eastAsia"/>
          <w:sz w:val="24"/>
          <w:szCs w:val="24"/>
        </w:rPr>
        <w:t>資産売却収入となっています。</w:t>
      </w:r>
    </w:p>
    <w:p w:rsidR="003E0A64" w:rsidRDefault="003E0A64" w:rsidP="003E0A64"/>
    <w:p w:rsidR="00B53649" w:rsidRDefault="003E0A64" w:rsidP="002D71A6">
      <w:pPr>
        <w:rPr>
          <w:sz w:val="24"/>
          <w:szCs w:val="24"/>
        </w:rPr>
      </w:pPr>
      <w:r>
        <w:rPr>
          <w:rFonts w:hint="eastAsia"/>
          <w:b/>
          <w:sz w:val="24"/>
          <w:szCs w:val="24"/>
        </w:rPr>
        <w:t>◯</w:t>
      </w:r>
      <w:r w:rsidR="00B53649" w:rsidRPr="00B53649">
        <w:rPr>
          <w:rFonts w:hint="eastAsia"/>
          <w:b/>
          <w:sz w:val="24"/>
          <w:szCs w:val="24"/>
        </w:rPr>
        <w:t>財務活動収支</w:t>
      </w:r>
      <w:r w:rsidR="00B53649">
        <w:rPr>
          <w:rFonts w:hint="eastAsia"/>
          <w:sz w:val="24"/>
          <w:szCs w:val="24"/>
        </w:rPr>
        <w:t>～資金調達に係る現金収支</w:t>
      </w:r>
    </w:p>
    <w:p w:rsidR="00B53649" w:rsidRPr="00B53649" w:rsidRDefault="00B53649" w:rsidP="002D71A6">
      <w:pPr>
        <w:rPr>
          <w:b/>
          <w:sz w:val="24"/>
          <w:szCs w:val="24"/>
        </w:rPr>
      </w:pPr>
      <w:r w:rsidRPr="00B53649">
        <w:rPr>
          <w:rFonts w:hint="eastAsia"/>
          <w:b/>
          <w:sz w:val="24"/>
          <w:szCs w:val="24"/>
        </w:rPr>
        <w:t>【財務活動支出】</w:t>
      </w:r>
    </w:p>
    <w:p w:rsidR="00B53649" w:rsidRDefault="00B53649" w:rsidP="002D71A6">
      <w:pPr>
        <w:rPr>
          <w:sz w:val="24"/>
          <w:szCs w:val="24"/>
        </w:rPr>
      </w:pPr>
      <w:r>
        <w:rPr>
          <w:rFonts w:hint="eastAsia"/>
          <w:sz w:val="24"/>
          <w:szCs w:val="24"/>
        </w:rPr>
        <w:t xml:space="preserve">　地方債償還の支出となっています。</w:t>
      </w:r>
    </w:p>
    <w:p w:rsidR="00B53649" w:rsidRPr="00B53649" w:rsidRDefault="00B53649" w:rsidP="002D71A6">
      <w:pPr>
        <w:rPr>
          <w:b/>
          <w:sz w:val="24"/>
          <w:szCs w:val="24"/>
        </w:rPr>
      </w:pPr>
      <w:r w:rsidRPr="00B53649">
        <w:rPr>
          <w:rFonts w:hint="eastAsia"/>
          <w:b/>
          <w:sz w:val="24"/>
          <w:szCs w:val="24"/>
        </w:rPr>
        <w:t>【財務活動収入】</w:t>
      </w:r>
    </w:p>
    <w:p w:rsidR="00B53649" w:rsidRDefault="00B53649" w:rsidP="002D71A6">
      <w:pPr>
        <w:rPr>
          <w:sz w:val="24"/>
          <w:szCs w:val="24"/>
        </w:rPr>
      </w:pPr>
      <w:r>
        <w:rPr>
          <w:rFonts w:hint="eastAsia"/>
          <w:sz w:val="24"/>
          <w:szCs w:val="24"/>
        </w:rPr>
        <w:t xml:space="preserve">　地方債発行収入となっています。</w:t>
      </w:r>
    </w:p>
    <w:p w:rsidR="003E0A64" w:rsidRDefault="003E0A64" w:rsidP="003E0A64"/>
    <w:p w:rsidR="00B53649" w:rsidRPr="00B53649" w:rsidRDefault="00B53649" w:rsidP="002D71A6">
      <w:pPr>
        <w:rPr>
          <w:b/>
          <w:sz w:val="24"/>
          <w:szCs w:val="24"/>
        </w:rPr>
      </w:pPr>
      <w:r>
        <w:rPr>
          <w:rFonts w:hint="eastAsia"/>
          <w:b/>
          <w:sz w:val="24"/>
          <w:szCs w:val="24"/>
        </w:rPr>
        <w:t>◯</w:t>
      </w:r>
      <w:r w:rsidRPr="00B53649">
        <w:rPr>
          <w:rFonts w:hint="eastAsia"/>
          <w:b/>
          <w:sz w:val="24"/>
          <w:szCs w:val="24"/>
        </w:rPr>
        <w:t>資金収支</w:t>
      </w:r>
    </w:p>
    <w:p w:rsidR="00D52058" w:rsidRPr="00B53649" w:rsidRDefault="00B53649" w:rsidP="00D52058">
      <w:pPr>
        <w:ind w:firstLineChars="100" w:firstLine="240"/>
        <w:rPr>
          <w:sz w:val="24"/>
          <w:szCs w:val="24"/>
        </w:rPr>
      </w:pPr>
      <w:r>
        <w:rPr>
          <w:rFonts w:hint="eastAsia"/>
          <w:sz w:val="24"/>
          <w:szCs w:val="24"/>
        </w:rPr>
        <w:t>業務活動収支、投資活動収支、財務活動収支の３つを集計した本年度の資金収支額、前年度末資金残高からの増減を行った本年度末資金残高となっています。</w:t>
      </w:r>
    </w:p>
    <w:sectPr w:rsidR="00D52058" w:rsidRPr="00B53649" w:rsidSect="004365D9">
      <w:footerReference w:type="default" r:id="rId9"/>
      <w:pgSz w:w="11906" w:h="16838" w:code="9"/>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D9" w:rsidRDefault="004365D9" w:rsidP="004365D9">
      <w:r>
        <w:separator/>
      </w:r>
    </w:p>
  </w:endnote>
  <w:endnote w:type="continuationSeparator" w:id="0">
    <w:p w:rsidR="004365D9" w:rsidRDefault="004365D9" w:rsidP="0043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D9" w:rsidRDefault="004365D9" w:rsidP="00D676FD">
    <w:pPr>
      <w:pStyle w:val="aa"/>
    </w:pPr>
  </w:p>
  <w:p w:rsidR="004365D9" w:rsidRDefault="004365D9" w:rsidP="004365D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D9" w:rsidRDefault="004365D9" w:rsidP="004365D9">
      <w:r>
        <w:separator/>
      </w:r>
    </w:p>
  </w:footnote>
  <w:footnote w:type="continuationSeparator" w:id="0">
    <w:p w:rsidR="004365D9" w:rsidRDefault="004365D9" w:rsidP="0043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C5"/>
    <w:rsid w:val="000E4FCA"/>
    <w:rsid w:val="00107BD7"/>
    <w:rsid w:val="001411B7"/>
    <w:rsid w:val="001F3AA1"/>
    <w:rsid w:val="00220805"/>
    <w:rsid w:val="002907C5"/>
    <w:rsid w:val="002C1BCB"/>
    <w:rsid w:val="002D71A6"/>
    <w:rsid w:val="00335CF0"/>
    <w:rsid w:val="003A7F55"/>
    <w:rsid w:val="003C5357"/>
    <w:rsid w:val="003D1F4F"/>
    <w:rsid w:val="003D7D30"/>
    <w:rsid w:val="003E0A64"/>
    <w:rsid w:val="003E4AC6"/>
    <w:rsid w:val="00403F47"/>
    <w:rsid w:val="004109B9"/>
    <w:rsid w:val="00425A60"/>
    <w:rsid w:val="004365D9"/>
    <w:rsid w:val="004533A0"/>
    <w:rsid w:val="004A55E1"/>
    <w:rsid w:val="0053039F"/>
    <w:rsid w:val="0057666A"/>
    <w:rsid w:val="006E45D2"/>
    <w:rsid w:val="00725E33"/>
    <w:rsid w:val="00735D62"/>
    <w:rsid w:val="007378AB"/>
    <w:rsid w:val="00753F8B"/>
    <w:rsid w:val="00784004"/>
    <w:rsid w:val="007E33BC"/>
    <w:rsid w:val="0085345C"/>
    <w:rsid w:val="00881515"/>
    <w:rsid w:val="008B1831"/>
    <w:rsid w:val="0097784F"/>
    <w:rsid w:val="00A13170"/>
    <w:rsid w:val="00A13A35"/>
    <w:rsid w:val="00A62326"/>
    <w:rsid w:val="00AD330D"/>
    <w:rsid w:val="00B10CB1"/>
    <w:rsid w:val="00B53649"/>
    <w:rsid w:val="00BC6EC5"/>
    <w:rsid w:val="00C3710E"/>
    <w:rsid w:val="00C92CDF"/>
    <w:rsid w:val="00C974FA"/>
    <w:rsid w:val="00CD305F"/>
    <w:rsid w:val="00D52058"/>
    <w:rsid w:val="00D676FD"/>
    <w:rsid w:val="00D70252"/>
    <w:rsid w:val="00D97B30"/>
    <w:rsid w:val="00DA0E2C"/>
    <w:rsid w:val="00DF75D0"/>
    <w:rsid w:val="00E01855"/>
    <w:rsid w:val="00FD4639"/>
    <w:rsid w:val="00FE2B25"/>
    <w:rsid w:val="00FE2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2CE35F"/>
  <w15:chartTrackingRefBased/>
  <w15:docId w15:val="{F4F16DD2-F878-40AB-8E74-D5D3C564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7C5"/>
  </w:style>
  <w:style w:type="character" w:customStyle="1" w:styleId="a4">
    <w:name w:val="日付 (文字)"/>
    <w:basedOn w:val="a0"/>
    <w:link w:val="a3"/>
    <w:uiPriority w:val="99"/>
    <w:semiHidden/>
    <w:rsid w:val="002907C5"/>
  </w:style>
  <w:style w:type="table" w:styleId="a5">
    <w:name w:val="Table Grid"/>
    <w:basedOn w:val="a1"/>
    <w:uiPriority w:val="39"/>
    <w:rsid w:val="00BC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109B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09B9"/>
    <w:rPr>
      <w:rFonts w:asciiTheme="majorHAnsi" w:eastAsiaTheme="majorEastAsia" w:hAnsiTheme="majorHAnsi" w:cstheme="majorBidi"/>
      <w:sz w:val="18"/>
      <w:szCs w:val="18"/>
    </w:rPr>
  </w:style>
  <w:style w:type="paragraph" w:styleId="a8">
    <w:name w:val="header"/>
    <w:basedOn w:val="a"/>
    <w:link w:val="a9"/>
    <w:uiPriority w:val="99"/>
    <w:unhideWhenUsed/>
    <w:rsid w:val="004365D9"/>
    <w:pPr>
      <w:tabs>
        <w:tab w:val="center" w:pos="4252"/>
        <w:tab w:val="right" w:pos="8504"/>
      </w:tabs>
      <w:snapToGrid w:val="0"/>
    </w:pPr>
  </w:style>
  <w:style w:type="character" w:customStyle="1" w:styleId="a9">
    <w:name w:val="ヘッダー (文字)"/>
    <w:basedOn w:val="a0"/>
    <w:link w:val="a8"/>
    <w:uiPriority w:val="99"/>
    <w:rsid w:val="004365D9"/>
  </w:style>
  <w:style w:type="paragraph" w:styleId="aa">
    <w:name w:val="footer"/>
    <w:basedOn w:val="a"/>
    <w:link w:val="ab"/>
    <w:uiPriority w:val="99"/>
    <w:unhideWhenUsed/>
    <w:rsid w:val="004365D9"/>
    <w:pPr>
      <w:tabs>
        <w:tab w:val="center" w:pos="4252"/>
        <w:tab w:val="right" w:pos="8504"/>
      </w:tabs>
      <w:snapToGrid w:val="0"/>
    </w:pPr>
  </w:style>
  <w:style w:type="character" w:customStyle="1" w:styleId="ab">
    <w:name w:val="フッター (文字)"/>
    <w:basedOn w:val="a0"/>
    <w:link w:val="aa"/>
    <w:uiPriority w:val="99"/>
    <w:rsid w:val="0043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96349-1C59-4368-BFA0-2368D85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9</Pages>
  <Words>540</Words>
  <Characters>3079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cl093</dc:creator>
  <cp:keywords/>
  <dc:description/>
  <cp:lastModifiedBy>cl093</cp:lastModifiedBy>
  <cp:revision>28</cp:revision>
  <cp:lastPrinted>2018-03-05T06:34:00Z</cp:lastPrinted>
  <dcterms:created xsi:type="dcterms:W3CDTF">2018-02-28T00:58:00Z</dcterms:created>
  <dcterms:modified xsi:type="dcterms:W3CDTF">2019-03-24T04:59:00Z</dcterms:modified>
</cp:coreProperties>
</file>