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758C4">
      <w:pPr>
        <w:spacing w:line="344" w:lineRule="atLeast"/>
        <w:ind w:left="840" w:hanging="210"/>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○西会津町企業支援事業補助金交付要綱</w:t>
      </w:r>
    </w:p>
    <w:p w:rsidR="00000000" w:rsidRDefault="00E758C4">
      <w:pPr>
        <w:spacing w:line="344"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平成２３年３月２５日</w:t>
      </w:r>
    </w:p>
    <w:p w:rsidR="00000000" w:rsidRDefault="00E758C4">
      <w:pPr>
        <w:spacing w:line="344" w:lineRule="atLeast"/>
        <w:jc w:val="right"/>
        <w:rPr>
          <w:rFonts w:ascii="Century" w:eastAsia="ＭＳ 明朝" w:hAnsi="ＭＳ 明朝" w:cs="ＭＳ 明朝"/>
          <w:color w:val="000000"/>
        </w:rPr>
      </w:pPr>
      <w:r>
        <w:rPr>
          <w:rFonts w:ascii="Century" w:eastAsia="ＭＳ 明朝" w:hAnsi="ＭＳ 明朝" w:cs="ＭＳ 明朝" w:hint="eastAsia"/>
          <w:color w:val="000000"/>
        </w:rPr>
        <w:t>告示第１５号</w:t>
      </w:r>
    </w:p>
    <w:p w:rsidR="00000000" w:rsidRDefault="00E758C4">
      <w:pPr>
        <w:spacing w:line="344" w:lineRule="atLeast"/>
        <w:jc w:val="right"/>
        <w:rPr>
          <w:rFonts w:ascii="Century" w:eastAsia="ＭＳ 明朝" w:hAnsi="ＭＳ 明朝" w:cs="ＭＳ 明朝"/>
          <w:color w:val="000000"/>
        </w:rPr>
      </w:pPr>
      <w:r>
        <w:rPr>
          <w:rFonts w:ascii="Century" w:eastAsia="ＭＳ 明朝" w:hAnsi="ＭＳ 明朝" w:cs="ＭＳ 明朝" w:hint="eastAsia"/>
          <w:color w:val="000000"/>
        </w:rPr>
        <w:t>改正　平成２５年３月２９日告示第１６号</w:t>
      </w:r>
    </w:p>
    <w:p w:rsidR="00000000" w:rsidRDefault="00E758C4">
      <w:pPr>
        <w:spacing w:line="344"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平成２６年３月２８日告示第１２号</w:t>
      </w:r>
    </w:p>
    <w:p w:rsidR="00000000" w:rsidRDefault="00E758C4">
      <w:pPr>
        <w:spacing w:line="344" w:lineRule="atLeast"/>
        <w:jc w:val="right"/>
        <w:rPr>
          <w:rFonts w:ascii="Century" w:eastAsia="ＭＳ 明朝" w:hAnsi="ＭＳ 明朝" w:cs="ＭＳ 明朝"/>
          <w:color w:val="000000"/>
        </w:rPr>
      </w:pPr>
      <w:r>
        <w:rPr>
          <w:rFonts w:ascii="Century" w:eastAsia="ＭＳ 明朝" w:hAnsi="ＭＳ 明朝" w:cs="ＭＳ 明朝" w:hint="eastAsia"/>
          <w:color w:val="000000"/>
        </w:rPr>
        <w:t>令和３年４月１日告示第２１号</w:t>
      </w:r>
    </w:p>
    <w:p w:rsidR="00000000" w:rsidRDefault="00E758C4">
      <w:pPr>
        <w:spacing w:line="344" w:lineRule="atLeast"/>
        <w:jc w:val="right"/>
        <w:rPr>
          <w:rFonts w:ascii="Century" w:eastAsia="ＭＳ 明朝" w:hAnsi="ＭＳ 明朝" w:cs="ＭＳ 明朝"/>
          <w:color w:val="000000"/>
        </w:rPr>
      </w:pPr>
      <w:r>
        <w:rPr>
          <w:rFonts w:ascii="Century" w:eastAsia="ＭＳ 明朝" w:hAnsi="ＭＳ 明朝" w:cs="ＭＳ 明朝" w:hint="eastAsia"/>
          <w:color w:val="000000"/>
        </w:rPr>
        <w:t>令和４年３月３０日告示第１８号</w:t>
      </w:r>
    </w:p>
    <w:p w:rsidR="00000000" w:rsidRDefault="00E758C4">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（趣旨）</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第１条　町は，町内中小企業の振興に資するため，西会津町補助金等の交付に関する規則（昭和４７年規則第９号。以下「規則」という。）及びこの要綱の定めるところにより，予算の範囲内で企業支援事業補助金（以下「補助金」という。）を交付する。</w:t>
      </w:r>
    </w:p>
    <w:p w:rsidR="00000000" w:rsidRDefault="00E758C4">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（補助の対象及び補助額）</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第２条　補助金の交付を受けることが</w:t>
      </w:r>
      <w:r>
        <w:rPr>
          <w:rFonts w:ascii="Century" w:eastAsia="ＭＳ 明朝" w:hAnsi="ＭＳ 明朝" w:cs="ＭＳ 明朝" w:hint="eastAsia"/>
          <w:color w:val="000000"/>
        </w:rPr>
        <w:t>できる者は，町内に事業所を有しかつ法人格を有する企業及びその企業が構成する団体とする。</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補助金は，補助事業者等が別表に掲げる事業を行う場合，その事業に要する経費についてその補助事業者等に対し交付するものとし，その額は同表に掲げる補助率等の範囲内で町長が定める額とする。ただし，町外の事業所等に係るものは対象としない。</w:t>
      </w:r>
    </w:p>
    <w:p w:rsidR="00000000" w:rsidRDefault="00E758C4">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（申請書の様式等）</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第３条　規則第４条第１項の申請書は様式第１号によるものとし，その提出期限は町長が別に定める日とする。</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規則第４条第２項第１号の収支予算書は様式第２号によるものとし，同</w:t>
      </w:r>
      <w:r>
        <w:rPr>
          <w:rFonts w:ascii="Century" w:eastAsia="ＭＳ 明朝" w:hAnsi="ＭＳ 明朝" w:cs="ＭＳ 明朝" w:hint="eastAsia"/>
          <w:color w:val="000000"/>
        </w:rPr>
        <w:t>項第２号に規定する別に定める書類は，次のとおりとする。</w:t>
      </w:r>
    </w:p>
    <w:p w:rsidR="00000000" w:rsidRDefault="00E758C4">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事業計画書</w:t>
      </w:r>
    </w:p>
    <w:p w:rsidR="00000000" w:rsidRDefault="00E758C4">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その他</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３　申請書及び申請書に添付すべき書類の提出部数は，１部とする。</w:t>
      </w:r>
    </w:p>
    <w:p w:rsidR="00000000" w:rsidRDefault="00E758C4">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（変更の承認の申請）</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第４条　規則第６条第１項の規定に基づき町長の承認を受けようとする場合は，企業支援事業変更（中止・廃止）承認申請書（様式第３号）を町長に提出しなければならない。</w:t>
      </w:r>
    </w:p>
    <w:p w:rsidR="00000000" w:rsidRDefault="00E758C4">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（補助金の交付の変更及び条件）</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第５条　規則第６条第１項第１号に規定する別に定める軽微な変更は，次に掲げる変更以外の変更とする。</w:t>
      </w:r>
    </w:p>
    <w:p w:rsidR="00000000" w:rsidRDefault="00E758C4">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事業主体の変更</w:t>
      </w:r>
    </w:p>
    <w:p w:rsidR="00000000" w:rsidRDefault="00E758C4">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事業種目の新</w:t>
      </w:r>
      <w:r>
        <w:rPr>
          <w:rFonts w:ascii="Century" w:eastAsia="ＭＳ 明朝" w:hAnsi="ＭＳ 明朝" w:cs="ＭＳ 明朝" w:hint="eastAsia"/>
          <w:color w:val="000000"/>
        </w:rPr>
        <w:t>設又は廃止</w:t>
      </w:r>
    </w:p>
    <w:p w:rsidR="00000000" w:rsidRDefault="00E758C4">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施行箇所又は設置場所の変更</w:t>
      </w:r>
    </w:p>
    <w:p w:rsidR="00000000" w:rsidRDefault="00E758C4">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事業量の１０分の２をこえる変更</w:t>
      </w:r>
    </w:p>
    <w:p w:rsidR="00000000" w:rsidRDefault="00E758C4">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（５）　その他町補助金の増額又は減額を必要とする事業計画の変更</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lastRenderedPageBreak/>
        <w:t>２　規則第６条第２項に規定する補助事業等の完了後においても従うべき次項は，次のとおりとする。</w:t>
      </w:r>
    </w:p>
    <w:p w:rsidR="00000000" w:rsidRDefault="00E758C4">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補助事業により取得し又は効用の増加した財産については，事業完了後においても善良な管理者の注意をもつて管理するとともに，補助金交付の目的に従つてその効率的な運用を図らなければならない。</w:t>
      </w:r>
    </w:p>
    <w:p w:rsidR="00000000" w:rsidRDefault="00E758C4">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補助金交付の決定通知において，別に定める事項</w:t>
      </w:r>
    </w:p>
    <w:p w:rsidR="00000000" w:rsidRDefault="00E758C4">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（申請を取り下げるこ</w:t>
      </w:r>
      <w:r>
        <w:rPr>
          <w:rFonts w:ascii="Century" w:eastAsia="ＭＳ 明朝" w:hAnsi="ＭＳ 明朝" w:cs="ＭＳ 明朝" w:hint="eastAsia"/>
          <w:color w:val="000000"/>
        </w:rPr>
        <w:t>とができる期日）</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第６条　規則第８条第１項に規定する別に定める期日は，交付決定通知を受領した日から起算して１０日を経過した日とする。</w:t>
      </w:r>
    </w:p>
    <w:p w:rsidR="00000000" w:rsidRDefault="00E758C4">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（概算払）</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第７条　町長は，必要があると認めるときは，この要綱に定める補助金について概算払の方法により補助金の交付をすることができる。</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前項の規定に基づき補助金の概算払を受けようとするときは，企業支援事業補助金概算払請求書（様式第４号）を町長に提出しなければならない。</w:t>
      </w:r>
    </w:p>
    <w:p w:rsidR="00000000" w:rsidRDefault="00E758C4">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（実績報告）</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第８条　規則第１３条の規定による実績報告は，企業支援事業実績報告書（様式第５号・第６号）に</w:t>
      </w:r>
      <w:r>
        <w:rPr>
          <w:rFonts w:ascii="Century" w:eastAsia="ＭＳ 明朝" w:hAnsi="ＭＳ 明朝" w:cs="ＭＳ 明朝" w:hint="eastAsia"/>
          <w:color w:val="000000"/>
        </w:rPr>
        <w:t>より事業完了の日（事業廃止については町長の承認を受けた場合においては，承認を受けた日）から起算して１４日を経過した日，又は補助金の交付の決定のあつた日の属する年度の３月３１日（補助金の全額を概算払により交付を受けた場合は，その年度の翌年度の４月１４日）のいずれか早い日まで行わなければならない。</w:t>
      </w:r>
    </w:p>
    <w:p w:rsidR="00000000" w:rsidRDefault="00E758C4">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（補助金の交付の請求）</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第９条　補助金の交付の決定を受けた補助事業者等は，事業が完了した場合は前条の実績報告にあわせて，企業支援事業補助金交付請求書（様式第４号）を町長に提出しなければならない。</w:t>
      </w:r>
    </w:p>
    <w:p w:rsidR="00000000" w:rsidRDefault="00E758C4">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（会計帳簿等の整備）</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第１０条　補助金の交付を受けた補助事業者等は，補助金の収支状況を記載した会計帳簿その他書類を整備し，補助事業の完了した日の属する会計年度の翌年度から起算して５年間保存しなければならない。</w:t>
      </w:r>
    </w:p>
    <w:p w:rsidR="00000000" w:rsidRDefault="00E758C4">
      <w:pPr>
        <w:spacing w:line="344"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w:t>
      </w:r>
    </w:p>
    <w:p w:rsidR="00000000" w:rsidRDefault="00E758C4">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（施行期日）</w:t>
      </w:r>
    </w:p>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この要綱は，公布の日から施行し，平成２３年度の補助金から適用する。</w:t>
      </w:r>
    </w:p>
    <w:p w:rsidR="00000000" w:rsidRDefault="00E758C4">
      <w:pPr>
        <w:spacing w:line="344"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則（平成２５年告示第１６号）</w:t>
      </w:r>
    </w:p>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この要綱は，平成２５年４月１日から施行する。</w:t>
      </w:r>
    </w:p>
    <w:p w:rsidR="00000000" w:rsidRDefault="00E758C4">
      <w:pPr>
        <w:spacing w:line="344"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則（平成２６年告示第１２号）</w:t>
      </w:r>
    </w:p>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この要綱は，平成２６年４月１日から施行する。</w:t>
      </w:r>
    </w:p>
    <w:p w:rsidR="00000000" w:rsidRDefault="00E758C4">
      <w:pPr>
        <w:spacing w:line="344"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則（令和３年告示第２１号）</w:t>
      </w:r>
    </w:p>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この要綱は，令和３年４月１日から施行する</w:t>
      </w:r>
      <w:r>
        <w:rPr>
          <w:rFonts w:ascii="Century" w:eastAsia="ＭＳ 明朝" w:hAnsi="ＭＳ 明朝" w:cs="ＭＳ 明朝" w:hint="eastAsia"/>
          <w:color w:val="000000"/>
        </w:rPr>
        <w:t>。</w:t>
      </w:r>
    </w:p>
    <w:p w:rsidR="00000000" w:rsidRDefault="00E758C4">
      <w:pPr>
        <w:spacing w:line="344"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則（令和４年告示第１８号）</w:t>
      </w:r>
    </w:p>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lastRenderedPageBreak/>
        <w:t>この要綱は，令和４年４月１日から施行する。</w:t>
      </w: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別表</w:t>
      </w:r>
    </w:p>
    <w:tbl>
      <w:tblPr>
        <w:tblW w:w="0" w:type="auto"/>
        <w:tblInd w:w="5" w:type="dxa"/>
        <w:tblLayout w:type="fixed"/>
        <w:tblCellMar>
          <w:left w:w="0" w:type="dxa"/>
          <w:right w:w="0" w:type="dxa"/>
        </w:tblCellMar>
        <w:tblLook w:val="0000" w:firstRow="0" w:lastRow="0" w:firstColumn="0" w:lastColumn="0" w:noHBand="0" w:noVBand="0"/>
      </w:tblPr>
      <w:tblGrid>
        <w:gridCol w:w="2806"/>
        <w:gridCol w:w="2806"/>
        <w:gridCol w:w="2891"/>
      </w:tblGrid>
      <w:tr w:rsidR="00000000">
        <w:tblPrEx>
          <w:tblCellMar>
            <w:top w:w="0" w:type="dxa"/>
            <w:left w:w="0" w:type="dxa"/>
            <w:bottom w:w="0" w:type="dxa"/>
            <w:right w:w="0" w:type="dxa"/>
          </w:tblCellMar>
        </w:tblPrEx>
        <w:tc>
          <w:tcPr>
            <w:tcW w:w="2806" w:type="dxa"/>
            <w:tcBorders>
              <w:top w:val="single" w:sz="4" w:space="0" w:color="000000"/>
              <w:left w:val="single" w:sz="4" w:space="0" w:color="000000"/>
              <w:bottom w:val="single" w:sz="4" w:space="0" w:color="000000"/>
              <w:right w:val="single" w:sz="4" w:space="0" w:color="000000"/>
            </w:tcBorders>
          </w:tcPr>
          <w:p w:rsidR="00000000" w:rsidRDefault="00E758C4">
            <w:pPr>
              <w:spacing w:line="344" w:lineRule="atLeast"/>
              <w:jc w:val="center"/>
              <w:rPr>
                <w:rFonts w:ascii="Century" w:eastAsia="ＭＳ 明朝" w:hAnsi="ＭＳ 明朝" w:cs="ＭＳ 明朝"/>
                <w:color w:val="000000"/>
              </w:rPr>
            </w:pPr>
            <w:r>
              <w:rPr>
                <w:rFonts w:ascii="Century" w:eastAsia="ＭＳ 明朝" w:hAnsi="ＭＳ 明朝" w:cs="ＭＳ 明朝" w:hint="eastAsia"/>
                <w:color w:val="000000"/>
              </w:rPr>
              <w:t>区分</w:t>
            </w:r>
          </w:p>
        </w:tc>
        <w:tc>
          <w:tcPr>
            <w:tcW w:w="2806" w:type="dxa"/>
            <w:tcBorders>
              <w:top w:val="single" w:sz="4" w:space="0" w:color="000000"/>
              <w:left w:val="nil"/>
              <w:bottom w:val="single" w:sz="4" w:space="0" w:color="000000"/>
              <w:right w:val="single" w:sz="4" w:space="0" w:color="000000"/>
            </w:tcBorders>
          </w:tcPr>
          <w:p w:rsidR="00000000" w:rsidRDefault="00E758C4">
            <w:pPr>
              <w:spacing w:line="344" w:lineRule="atLeast"/>
              <w:jc w:val="center"/>
              <w:rPr>
                <w:rFonts w:ascii="Century" w:eastAsia="ＭＳ 明朝" w:hAnsi="ＭＳ 明朝" w:cs="ＭＳ 明朝"/>
                <w:color w:val="000000"/>
              </w:rPr>
            </w:pPr>
            <w:r>
              <w:rPr>
                <w:rFonts w:ascii="Century" w:eastAsia="ＭＳ 明朝" w:hAnsi="ＭＳ 明朝" w:cs="ＭＳ 明朝" w:hint="eastAsia"/>
                <w:color w:val="000000"/>
              </w:rPr>
              <w:t>補助の対象事業</w:t>
            </w:r>
          </w:p>
        </w:tc>
        <w:tc>
          <w:tcPr>
            <w:tcW w:w="2891" w:type="dxa"/>
            <w:tcBorders>
              <w:top w:val="single" w:sz="4" w:space="0" w:color="000000"/>
              <w:left w:val="nil"/>
              <w:bottom w:val="single" w:sz="4" w:space="0" w:color="000000"/>
              <w:right w:val="single" w:sz="4" w:space="0" w:color="000000"/>
            </w:tcBorders>
          </w:tcPr>
          <w:p w:rsidR="00000000" w:rsidRDefault="00E758C4">
            <w:pPr>
              <w:spacing w:line="344" w:lineRule="atLeast"/>
              <w:jc w:val="center"/>
              <w:rPr>
                <w:rFonts w:ascii="Century" w:eastAsia="ＭＳ 明朝" w:hAnsi="ＭＳ 明朝" w:cs="ＭＳ 明朝"/>
                <w:color w:val="000000"/>
              </w:rPr>
            </w:pPr>
            <w:r>
              <w:rPr>
                <w:rFonts w:ascii="Century" w:eastAsia="ＭＳ 明朝" w:hAnsi="ＭＳ 明朝" w:cs="ＭＳ 明朝" w:hint="eastAsia"/>
                <w:color w:val="000000"/>
              </w:rPr>
              <w:t>補助金の額</w:t>
            </w:r>
          </w:p>
        </w:tc>
      </w:tr>
      <w:tr w:rsidR="00000000">
        <w:tblPrEx>
          <w:tblCellMar>
            <w:top w:w="0" w:type="dxa"/>
            <w:left w:w="0" w:type="dxa"/>
            <w:bottom w:w="0" w:type="dxa"/>
            <w:right w:w="0" w:type="dxa"/>
          </w:tblCellMar>
        </w:tblPrEx>
        <w:tc>
          <w:tcPr>
            <w:tcW w:w="2806" w:type="dxa"/>
            <w:vMerge w:val="restart"/>
            <w:tcBorders>
              <w:top w:val="nil"/>
              <w:left w:val="single" w:sz="4" w:space="0" w:color="000000"/>
              <w:bottom w:val="single" w:sz="4" w:space="0" w:color="000000"/>
              <w:right w:val="single" w:sz="4" w:space="0" w:color="000000"/>
            </w:tcBorders>
          </w:tcPr>
          <w:p w:rsidR="00000000" w:rsidRDefault="00E758C4">
            <w:pPr>
              <w:spacing w:line="344" w:lineRule="atLeast"/>
              <w:rPr>
                <w:rFonts w:ascii="Century" w:eastAsia="ＭＳ 明朝" w:hAnsi="ＭＳ 明朝" w:cs="ＭＳ 明朝"/>
                <w:color w:val="000000"/>
              </w:rPr>
            </w:pPr>
            <w:r>
              <w:rPr>
                <w:rFonts w:ascii="Century" w:eastAsia="ＭＳ 明朝" w:hAnsi="ＭＳ 明朝" w:cs="ＭＳ 明朝" w:hint="eastAsia"/>
                <w:color w:val="000000"/>
              </w:rPr>
              <w:t>企業支援に関する事業</w:t>
            </w:r>
          </w:p>
        </w:tc>
        <w:tc>
          <w:tcPr>
            <w:tcW w:w="2806" w:type="dxa"/>
            <w:tcBorders>
              <w:top w:val="nil"/>
              <w:left w:val="nil"/>
              <w:bottom w:val="single" w:sz="4" w:space="0" w:color="000000"/>
              <w:right w:val="single" w:sz="4" w:space="0" w:color="000000"/>
            </w:tcBorders>
          </w:tcPr>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１　各企業が行う研修会に要する費用または企業が必要とする資格取得費用（旅費，宿泊費，食糧費は対象外とする。）</w:t>
            </w:r>
          </w:p>
        </w:tc>
        <w:tc>
          <w:tcPr>
            <w:tcW w:w="2891" w:type="dxa"/>
            <w:tcBorders>
              <w:top w:val="nil"/>
              <w:left w:val="nil"/>
              <w:bottom w:val="single" w:sz="4" w:space="0" w:color="000000"/>
              <w:right w:val="single" w:sz="4" w:space="0" w:color="000000"/>
            </w:tcBorders>
          </w:tcPr>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一年間に行う研修費用，資格取得費用の１００分の５０以内とし，上限は１０万円とする。</w:t>
            </w:r>
          </w:p>
        </w:tc>
      </w:tr>
      <w:tr w:rsidR="00000000">
        <w:tblPrEx>
          <w:tblCellMar>
            <w:top w:w="0" w:type="dxa"/>
            <w:left w:w="0" w:type="dxa"/>
            <w:bottom w:w="0" w:type="dxa"/>
            <w:right w:w="0" w:type="dxa"/>
          </w:tblCellMar>
        </w:tblPrEx>
        <w:tc>
          <w:tcPr>
            <w:tcW w:w="2806" w:type="dxa"/>
            <w:vMerge/>
            <w:tcBorders>
              <w:top w:val="nil"/>
              <w:left w:val="single" w:sz="4" w:space="0" w:color="000000"/>
              <w:bottom w:val="single" w:sz="4" w:space="0" w:color="000000"/>
              <w:right w:val="single" w:sz="4" w:space="0" w:color="000000"/>
            </w:tcBorders>
          </w:tcPr>
          <w:p w:rsidR="00000000" w:rsidRDefault="00E758C4">
            <w:pPr>
              <w:rPr>
                <w:sz w:val="24"/>
                <w:szCs w:val="24"/>
              </w:rPr>
            </w:pPr>
          </w:p>
        </w:tc>
        <w:tc>
          <w:tcPr>
            <w:tcW w:w="2806" w:type="dxa"/>
            <w:tcBorders>
              <w:top w:val="nil"/>
              <w:left w:val="nil"/>
              <w:bottom w:val="single" w:sz="4" w:space="0" w:color="000000"/>
              <w:right w:val="single" w:sz="4" w:space="0" w:color="000000"/>
            </w:tcBorders>
          </w:tcPr>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企業団体（工業会等）が行う研修会に要する費用（旅費，宿泊費，食糧費は対象外とする。）</w:t>
            </w:r>
          </w:p>
        </w:tc>
        <w:tc>
          <w:tcPr>
            <w:tcW w:w="2891" w:type="dxa"/>
            <w:tcBorders>
              <w:top w:val="nil"/>
              <w:left w:val="nil"/>
              <w:bottom w:val="single" w:sz="4" w:space="0" w:color="000000"/>
              <w:right w:val="single" w:sz="4" w:space="0" w:color="000000"/>
            </w:tcBorders>
          </w:tcPr>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一年間に行う研修費用の１００分の５０以内とし，上限は３０万円とする。</w:t>
            </w:r>
          </w:p>
        </w:tc>
      </w:tr>
      <w:tr w:rsidR="00000000">
        <w:tblPrEx>
          <w:tblCellMar>
            <w:top w:w="0" w:type="dxa"/>
            <w:left w:w="0" w:type="dxa"/>
            <w:bottom w:w="0" w:type="dxa"/>
            <w:right w:w="0" w:type="dxa"/>
          </w:tblCellMar>
        </w:tblPrEx>
        <w:tc>
          <w:tcPr>
            <w:tcW w:w="2806" w:type="dxa"/>
            <w:vMerge/>
            <w:tcBorders>
              <w:top w:val="nil"/>
              <w:left w:val="single" w:sz="4" w:space="0" w:color="000000"/>
              <w:bottom w:val="single" w:sz="4" w:space="0" w:color="000000"/>
              <w:right w:val="single" w:sz="4" w:space="0" w:color="000000"/>
            </w:tcBorders>
          </w:tcPr>
          <w:p w:rsidR="00000000" w:rsidRDefault="00E758C4">
            <w:pPr>
              <w:rPr>
                <w:sz w:val="24"/>
                <w:szCs w:val="24"/>
              </w:rPr>
            </w:pPr>
          </w:p>
        </w:tc>
        <w:tc>
          <w:tcPr>
            <w:tcW w:w="2806" w:type="dxa"/>
            <w:tcBorders>
              <w:top w:val="nil"/>
              <w:left w:val="nil"/>
              <w:bottom w:val="single" w:sz="4" w:space="0" w:color="000000"/>
              <w:right w:val="single" w:sz="4" w:space="0" w:color="000000"/>
            </w:tcBorders>
          </w:tcPr>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３　企</w:t>
            </w:r>
            <w:r>
              <w:rPr>
                <w:rFonts w:ascii="Century" w:eastAsia="ＭＳ 明朝" w:hAnsi="ＭＳ 明朝" w:cs="ＭＳ 明朝" w:hint="eastAsia"/>
                <w:color w:val="000000"/>
              </w:rPr>
              <w:t>業団体（工業会等）が</w:t>
            </w:r>
            <w:r>
              <w:rPr>
                <w:rFonts w:ascii="Century" w:eastAsia="ＭＳ 明朝" w:hAnsi="ＭＳ 明朝" w:cs="ＭＳ 明朝"/>
                <w:color w:val="000000"/>
              </w:rPr>
              <w:t>PR</w:t>
            </w:r>
            <w:r>
              <w:rPr>
                <w:rFonts w:ascii="Century" w:eastAsia="ＭＳ 明朝" w:hAnsi="ＭＳ 明朝" w:cs="ＭＳ 明朝" w:hint="eastAsia"/>
                <w:color w:val="000000"/>
              </w:rPr>
              <w:t>用に作成する町内立地企業ガイドブック等に要する費用</w:t>
            </w:r>
          </w:p>
        </w:tc>
        <w:tc>
          <w:tcPr>
            <w:tcW w:w="2891" w:type="dxa"/>
            <w:tcBorders>
              <w:top w:val="nil"/>
              <w:left w:val="nil"/>
              <w:bottom w:val="single" w:sz="4" w:space="0" w:color="000000"/>
              <w:right w:val="single" w:sz="4" w:space="0" w:color="000000"/>
            </w:tcBorders>
          </w:tcPr>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作成に要する費用の１００分の５０以内とし，上限は２０万円とする。</w:t>
            </w:r>
          </w:p>
        </w:tc>
      </w:tr>
      <w:tr w:rsidR="00000000">
        <w:tblPrEx>
          <w:tblCellMar>
            <w:top w:w="0" w:type="dxa"/>
            <w:left w:w="0" w:type="dxa"/>
            <w:bottom w:w="0" w:type="dxa"/>
            <w:right w:w="0" w:type="dxa"/>
          </w:tblCellMar>
        </w:tblPrEx>
        <w:tc>
          <w:tcPr>
            <w:tcW w:w="2806" w:type="dxa"/>
            <w:vMerge/>
            <w:tcBorders>
              <w:top w:val="nil"/>
              <w:left w:val="single" w:sz="4" w:space="0" w:color="000000"/>
              <w:bottom w:val="single" w:sz="4" w:space="0" w:color="000000"/>
              <w:right w:val="single" w:sz="4" w:space="0" w:color="000000"/>
            </w:tcBorders>
          </w:tcPr>
          <w:p w:rsidR="00000000" w:rsidRDefault="00E758C4">
            <w:pPr>
              <w:rPr>
                <w:sz w:val="24"/>
                <w:szCs w:val="24"/>
              </w:rPr>
            </w:pPr>
          </w:p>
        </w:tc>
        <w:tc>
          <w:tcPr>
            <w:tcW w:w="2806" w:type="dxa"/>
            <w:tcBorders>
              <w:top w:val="nil"/>
              <w:left w:val="nil"/>
              <w:bottom w:val="single" w:sz="4" w:space="0" w:color="000000"/>
              <w:right w:val="single" w:sz="4" w:space="0" w:color="000000"/>
            </w:tcBorders>
          </w:tcPr>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４　企業等が町外で行われる販路開拓及び技術力並びに製品の広報を目的とした展示会，見本市及び商談会の出展に要する費用（物産展など販売を目的としたものは対象外とする。）</w:t>
            </w:r>
          </w:p>
        </w:tc>
        <w:tc>
          <w:tcPr>
            <w:tcW w:w="2891" w:type="dxa"/>
            <w:tcBorders>
              <w:top w:val="nil"/>
              <w:left w:val="nil"/>
              <w:bottom w:val="single" w:sz="4" w:space="0" w:color="000000"/>
              <w:right w:val="single" w:sz="4" w:space="0" w:color="000000"/>
            </w:tcBorders>
          </w:tcPr>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出展に要する費用の１００分の５０以内とし，上限は同一年度において２０万円とする。</w:t>
            </w:r>
          </w:p>
        </w:tc>
      </w:tr>
      <w:tr w:rsidR="00000000">
        <w:tblPrEx>
          <w:tblCellMar>
            <w:top w:w="0" w:type="dxa"/>
            <w:left w:w="0" w:type="dxa"/>
            <w:bottom w:w="0" w:type="dxa"/>
            <w:right w:w="0" w:type="dxa"/>
          </w:tblCellMar>
        </w:tblPrEx>
        <w:tc>
          <w:tcPr>
            <w:tcW w:w="2806" w:type="dxa"/>
            <w:vMerge/>
            <w:tcBorders>
              <w:top w:val="nil"/>
              <w:left w:val="single" w:sz="4" w:space="0" w:color="000000"/>
              <w:bottom w:val="single" w:sz="4" w:space="0" w:color="000000"/>
              <w:right w:val="single" w:sz="4" w:space="0" w:color="000000"/>
            </w:tcBorders>
          </w:tcPr>
          <w:p w:rsidR="00000000" w:rsidRDefault="00E758C4">
            <w:pPr>
              <w:rPr>
                <w:sz w:val="24"/>
                <w:szCs w:val="24"/>
              </w:rPr>
            </w:pPr>
          </w:p>
        </w:tc>
        <w:tc>
          <w:tcPr>
            <w:tcW w:w="2806" w:type="dxa"/>
            <w:tcBorders>
              <w:top w:val="nil"/>
              <w:left w:val="nil"/>
              <w:bottom w:val="single" w:sz="4" w:space="0" w:color="000000"/>
              <w:right w:val="single" w:sz="4" w:space="0" w:color="000000"/>
            </w:tcBorders>
          </w:tcPr>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５　各企業が自社の企業紹介を目的として製作する映像，動画，ホームページ等に要する費用</w:t>
            </w:r>
          </w:p>
        </w:tc>
        <w:tc>
          <w:tcPr>
            <w:tcW w:w="2891" w:type="dxa"/>
            <w:tcBorders>
              <w:top w:val="nil"/>
              <w:left w:val="nil"/>
              <w:bottom w:val="single" w:sz="4" w:space="0" w:color="000000"/>
              <w:right w:val="single" w:sz="4" w:space="0" w:color="000000"/>
            </w:tcBorders>
          </w:tcPr>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製作に要する費用の１００分の</w:t>
            </w:r>
            <w:r>
              <w:rPr>
                <w:rFonts w:ascii="Century" w:eastAsia="ＭＳ 明朝" w:hAnsi="ＭＳ 明朝" w:cs="ＭＳ 明朝" w:hint="eastAsia"/>
                <w:color w:val="000000"/>
              </w:rPr>
              <w:t>５０以内とし，上限は２０万円とする。</w:t>
            </w:r>
          </w:p>
        </w:tc>
      </w:tr>
      <w:tr w:rsidR="00000000">
        <w:tblPrEx>
          <w:tblCellMar>
            <w:top w:w="0" w:type="dxa"/>
            <w:left w:w="0" w:type="dxa"/>
            <w:bottom w:w="0" w:type="dxa"/>
            <w:right w:w="0" w:type="dxa"/>
          </w:tblCellMar>
        </w:tblPrEx>
        <w:tc>
          <w:tcPr>
            <w:tcW w:w="2806" w:type="dxa"/>
            <w:vMerge/>
            <w:tcBorders>
              <w:top w:val="nil"/>
              <w:left w:val="single" w:sz="4" w:space="0" w:color="000000"/>
              <w:bottom w:val="single" w:sz="4" w:space="0" w:color="000000"/>
              <w:right w:val="single" w:sz="4" w:space="0" w:color="000000"/>
            </w:tcBorders>
          </w:tcPr>
          <w:p w:rsidR="00000000" w:rsidRDefault="00E758C4">
            <w:pPr>
              <w:rPr>
                <w:sz w:val="24"/>
                <w:szCs w:val="24"/>
              </w:rPr>
            </w:pPr>
          </w:p>
        </w:tc>
        <w:tc>
          <w:tcPr>
            <w:tcW w:w="2806" w:type="dxa"/>
            <w:vMerge w:val="restart"/>
            <w:tcBorders>
              <w:top w:val="nil"/>
              <w:left w:val="nil"/>
              <w:bottom w:val="single" w:sz="4" w:space="0" w:color="000000"/>
              <w:right w:val="single" w:sz="4" w:space="0" w:color="000000"/>
            </w:tcBorders>
          </w:tcPr>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６　町内で製造業を営む企業が自社の敷地や駐車場を除雪するために要する除雪委託費及び自社所有除雪用機械に係る費用</w:t>
            </w:r>
          </w:p>
        </w:tc>
        <w:tc>
          <w:tcPr>
            <w:tcW w:w="2891" w:type="dxa"/>
            <w:tcBorders>
              <w:top w:val="nil"/>
              <w:left w:val="nil"/>
              <w:bottom w:val="single" w:sz="4" w:space="0" w:color="000000"/>
              <w:right w:val="single" w:sz="4" w:space="0" w:color="000000"/>
            </w:tcBorders>
          </w:tcPr>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従業員５０人以上の企業は，委託費用等の１００分の５０以内とし，上限は５０万円とする。</w:t>
            </w:r>
          </w:p>
        </w:tc>
      </w:tr>
      <w:tr w:rsidR="00000000">
        <w:tblPrEx>
          <w:tblCellMar>
            <w:top w:w="0" w:type="dxa"/>
            <w:left w:w="0" w:type="dxa"/>
            <w:bottom w:w="0" w:type="dxa"/>
            <w:right w:w="0" w:type="dxa"/>
          </w:tblCellMar>
        </w:tblPrEx>
        <w:tc>
          <w:tcPr>
            <w:tcW w:w="2806" w:type="dxa"/>
            <w:vMerge/>
            <w:tcBorders>
              <w:top w:val="nil"/>
              <w:left w:val="single" w:sz="4" w:space="0" w:color="000000"/>
              <w:bottom w:val="single" w:sz="4" w:space="0" w:color="000000"/>
              <w:right w:val="single" w:sz="4" w:space="0" w:color="000000"/>
            </w:tcBorders>
          </w:tcPr>
          <w:p w:rsidR="00000000" w:rsidRDefault="00E758C4">
            <w:pPr>
              <w:rPr>
                <w:sz w:val="24"/>
                <w:szCs w:val="24"/>
              </w:rPr>
            </w:pPr>
          </w:p>
        </w:tc>
        <w:tc>
          <w:tcPr>
            <w:tcW w:w="2806" w:type="dxa"/>
            <w:vMerge/>
            <w:tcBorders>
              <w:top w:val="nil"/>
              <w:left w:val="nil"/>
              <w:bottom w:val="single" w:sz="4" w:space="0" w:color="000000"/>
              <w:right w:val="single" w:sz="4" w:space="0" w:color="000000"/>
            </w:tcBorders>
          </w:tcPr>
          <w:p w:rsidR="00000000" w:rsidRDefault="00E758C4">
            <w:pPr>
              <w:rPr>
                <w:sz w:val="24"/>
                <w:szCs w:val="24"/>
              </w:rPr>
            </w:pPr>
          </w:p>
        </w:tc>
        <w:tc>
          <w:tcPr>
            <w:tcW w:w="2891" w:type="dxa"/>
            <w:tcBorders>
              <w:top w:val="nil"/>
              <w:left w:val="nil"/>
              <w:bottom w:val="single" w:sz="4" w:space="0" w:color="000000"/>
              <w:right w:val="single" w:sz="4" w:space="0" w:color="000000"/>
            </w:tcBorders>
          </w:tcPr>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従業員２０人以上の企業は，委託費用等の１００分の５０以内とし，上限は３０万円とする。</w:t>
            </w:r>
          </w:p>
        </w:tc>
      </w:tr>
      <w:tr w:rsidR="00000000">
        <w:tblPrEx>
          <w:tblCellMar>
            <w:top w:w="0" w:type="dxa"/>
            <w:left w:w="0" w:type="dxa"/>
            <w:bottom w:w="0" w:type="dxa"/>
            <w:right w:w="0" w:type="dxa"/>
          </w:tblCellMar>
        </w:tblPrEx>
        <w:tc>
          <w:tcPr>
            <w:tcW w:w="2806" w:type="dxa"/>
            <w:vMerge/>
            <w:tcBorders>
              <w:top w:val="nil"/>
              <w:left w:val="single" w:sz="4" w:space="0" w:color="000000"/>
              <w:bottom w:val="single" w:sz="4" w:space="0" w:color="000000"/>
              <w:right w:val="single" w:sz="4" w:space="0" w:color="000000"/>
            </w:tcBorders>
          </w:tcPr>
          <w:p w:rsidR="00000000" w:rsidRDefault="00E758C4">
            <w:pPr>
              <w:rPr>
                <w:sz w:val="24"/>
                <w:szCs w:val="24"/>
              </w:rPr>
            </w:pPr>
          </w:p>
        </w:tc>
        <w:tc>
          <w:tcPr>
            <w:tcW w:w="2806" w:type="dxa"/>
            <w:vMerge/>
            <w:tcBorders>
              <w:top w:val="nil"/>
              <w:left w:val="nil"/>
              <w:bottom w:val="single" w:sz="4" w:space="0" w:color="000000"/>
              <w:right w:val="single" w:sz="4" w:space="0" w:color="000000"/>
            </w:tcBorders>
          </w:tcPr>
          <w:p w:rsidR="00000000" w:rsidRDefault="00E758C4">
            <w:pPr>
              <w:rPr>
                <w:sz w:val="24"/>
                <w:szCs w:val="24"/>
              </w:rPr>
            </w:pPr>
          </w:p>
        </w:tc>
        <w:tc>
          <w:tcPr>
            <w:tcW w:w="2891" w:type="dxa"/>
            <w:tcBorders>
              <w:top w:val="nil"/>
              <w:left w:val="nil"/>
              <w:bottom w:val="single" w:sz="4" w:space="0" w:color="000000"/>
              <w:right w:val="single" w:sz="4" w:space="0" w:color="000000"/>
            </w:tcBorders>
          </w:tcPr>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従業員２０人未満の企業は，委託費用等の１００分</w:t>
            </w:r>
            <w:r>
              <w:rPr>
                <w:rFonts w:ascii="Century" w:eastAsia="ＭＳ 明朝" w:hAnsi="ＭＳ 明朝" w:cs="ＭＳ 明朝" w:hint="eastAsia"/>
                <w:color w:val="000000"/>
              </w:rPr>
              <w:lastRenderedPageBreak/>
              <w:t>の５０以内とし，上限は１０万円とする。</w:t>
            </w:r>
          </w:p>
        </w:tc>
      </w:tr>
      <w:tr w:rsidR="00000000">
        <w:tblPrEx>
          <w:tblCellMar>
            <w:top w:w="0" w:type="dxa"/>
            <w:left w:w="0" w:type="dxa"/>
            <w:bottom w:w="0" w:type="dxa"/>
            <w:right w:w="0" w:type="dxa"/>
          </w:tblCellMar>
        </w:tblPrEx>
        <w:tc>
          <w:tcPr>
            <w:tcW w:w="2806" w:type="dxa"/>
            <w:vMerge/>
            <w:tcBorders>
              <w:top w:val="nil"/>
              <w:left w:val="single" w:sz="4" w:space="0" w:color="000000"/>
              <w:bottom w:val="single" w:sz="4" w:space="0" w:color="000000"/>
              <w:right w:val="single" w:sz="4" w:space="0" w:color="000000"/>
            </w:tcBorders>
          </w:tcPr>
          <w:p w:rsidR="00000000" w:rsidRDefault="00E758C4">
            <w:pPr>
              <w:rPr>
                <w:sz w:val="24"/>
                <w:szCs w:val="24"/>
              </w:rPr>
            </w:pPr>
          </w:p>
        </w:tc>
        <w:tc>
          <w:tcPr>
            <w:tcW w:w="2806" w:type="dxa"/>
            <w:tcBorders>
              <w:top w:val="nil"/>
              <w:left w:val="nil"/>
              <w:bottom w:val="single" w:sz="4" w:space="0" w:color="000000"/>
              <w:right w:val="single" w:sz="4" w:space="0" w:color="000000"/>
            </w:tcBorders>
          </w:tcPr>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７　町内で製造業を営む企業が自社の敷地や駐車場を除雪するために除雪機械を取得する費用</w:t>
            </w:r>
          </w:p>
        </w:tc>
        <w:tc>
          <w:tcPr>
            <w:tcW w:w="2891" w:type="dxa"/>
            <w:tcBorders>
              <w:top w:val="nil"/>
              <w:left w:val="nil"/>
              <w:bottom w:val="single" w:sz="4" w:space="0" w:color="000000"/>
              <w:right w:val="single" w:sz="4" w:space="0" w:color="000000"/>
            </w:tcBorders>
          </w:tcPr>
          <w:p w:rsidR="00000000" w:rsidRDefault="00E758C4">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１００万円以上の取得費用の３分の１以内とし，上限は１００万円とする。</w:t>
            </w:r>
          </w:p>
        </w:tc>
      </w:tr>
    </w:tbl>
    <w:p w:rsidR="00000000" w:rsidRDefault="00E758C4">
      <w:pPr>
        <w:rPr>
          <w:sz w:val="24"/>
          <w:szCs w:val="24"/>
        </w:rPr>
        <w:sectPr w:rsidR="00000000">
          <w:pgSz w:w="11905" w:h="16837"/>
          <w:pgMar w:top="1700" w:right="1700" w:bottom="1700" w:left="1700" w:header="720" w:footer="720" w:gutter="0"/>
          <w:cols w:space="720"/>
          <w:noEndnote/>
          <w:docGrid w:type="linesAndChars" w:linePitch="344" w:charSpace="3891"/>
        </w:sectPr>
      </w:pPr>
    </w:p>
    <w:p w:rsidR="00000000" w:rsidRDefault="00E758C4">
      <w:pPr>
        <w:spacing w:line="344" w:lineRule="atLeast"/>
        <w:ind w:left="210" w:hanging="210"/>
        <w:rPr>
          <w:rFonts w:ascii="Century" w:eastAsia="ＭＳ 明朝" w:hAnsi="ＭＳ 明朝" w:cs="ＭＳ 明朝"/>
          <w:color w:val="000000"/>
        </w:rPr>
      </w:pPr>
      <w:r>
        <w:rPr>
          <w:rFonts w:ascii="Century" w:eastAsia="ＭＳ 明朝" w:hAnsi="ＭＳ 明朝" w:cs="ＭＳ 明朝"/>
          <w:color w:val="000000"/>
        </w:rPr>
        <w:lastRenderedPageBreak/>
        <w:t>(</w:t>
      </w:r>
      <w:r>
        <w:rPr>
          <w:rFonts w:ascii="Century" w:eastAsia="ＭＳ 明朝" w:hAnsi="ＭＳ 明朝" w:cs="ＭＳ 明朝" w:hint="eastAsia"/>
          <w:color w:val="000000"/>
        </w:rPr>
        <w:t>様式略</w:t>
      </w:r>
      <w:r>
        <w:rPr>
          <w:rFonts w:ascii="Century" w:eastAsia="ＭＳ 明朝" w:hAnsi="ＭＳ 明朝" w:cs="ＭＳ 明朝"/>
          <w:color w:val="000000"/>
        </w:rPr>
        <w:t>)</w:t>
      </w:r>
    </w:p>
    <w:p w:rsidR="00E758C4" w:rsidRDefault="00E758C4">
      <w:pPr>
        <w:spacing w:line="344" w:lineRule="atLeast"/>
        <w:rPr>
          <w:rFonts w:ascii="Century" w:eastAsia="ＭＳ 明朝" w:hAnsi="ＭＳ 明朝" w:cs="ＭＳ 明朝"/>
          <w:color w:val="000000"/>
        </w:rPr>
      </w:pPr>
      <w:bookmarkStart w:id="1" w:name="last"/>
      <w:bookmarkEnd w:id="1"/>
    </w:p>
    <w:sectPr w:rsidR="00E758C4">
      <w:pgSz w:w="11905" w:h="16837"/>
      <w:pgMar w:top="1700" w:right="1700" w:bottom="1700" w:left="1700" w:header="720" w:footer="720" w:gutter="0"/>
      <w:cols w:space="720"/>
      <w:noEndnote/>
      <w:docGrid w:type="linesAndChars" w:linePitch="344"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9"/>
  <w:drawingGridVerticalSpacing w:val="344"/>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CE"/>
    <w:rsid w:val="00E758C4"/>
    <w:rsid w:val="00FF3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88D9B3-1F52-4833-B627-BAA2C744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in205</dc:creator>
  <cp:keywords/>
  <dc:description/>
  <cp:lastModifiedBy>in205</cp:lastModifiedBy>
  <cp:revision>2</cp:revision>
  <dcterms:created xsi:type="dcterms:W3CDTF">2022-05-31T09:50:00Z</dcterms:created>
  <dcterms:modified xsi:type="dcterms:W3CDTF">2022-05-31T09:50:00Z</dcterms:modified>
</cp:coreProperties>
</file>